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3B9B1" w14:textId="3B4BAC21" w:rsidR="00A51C7B" w:rsidRDefault="00A51C7B" w:rsidP="00A51C7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E5DF8">
        <w:rPr>
          <w:rFonts w:ascii="Times New Roman" w:hAnsi="Times New Roman" w:cs="Times New Roman"/>
          <w:sz w:val="28"/>
          <w:szCs w:val="28"/>
        </w:rPr>
        <w:t>4</w:t>
      </w:r>
    </w:p>
    <w:p w14:paraId="1BF782C9" w14:textId="77777777" w:rsidR="00A51C7B" w:rsidRDefault="00A51C7B" w:rsidP="00A51C7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01611770" w14:textId="764CE070" w:rsidR="00A51C7B" w:rsidRDefault="00A51C7B" w:rsidP="00A51C7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000DF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DA741D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04CCE2EE" w14:textId="77777777" w:rsidR="00A51C7B" w:rsidRDefault="00A51C7B" w:rsidP="00A51C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432A83A0" w14:textId="77777777" w:rsidR="00A51C7B" w:rsidRDefault="00A51C7B" w:rsidP="00A51C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51087B2E" w14:textId="77777777" w:rsidR="00A51C7B" w:rsidRDefault="00A51C7B" w:rsidP="00A51C7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4D6A7D6F" w14:textId="77777777" w:rsidR="00A51C7B" w:rsidRDefault="00A51C7B" w:rsidP="00A51C7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095AF07B" w14:textId="6963A7DE" w:rsidR="00A51C7B" w:rsidRDefault="00A51C7B" w:rsidP="00A51C7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20</w:t>
      </w:r>
    </w:p>
    <w:p w14:paraId="00C85A68" w14:textId="77777777" w:rsidR="00A51C7B" w:rsidRDefault="00A51C7B" w:rsidP="00A51C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2140F258" w14:textId="77777777" w:rsidR="00A51C7B" w:rsidRDefault="00A51C7B" w:rsidP="00A51C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539DD40A" w14:textId="77777777" w:rsidR="00A51C7B" w:rsidRDefault="00A51C7B" w:rsidP="00A51C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73695642" w14:textId="77777777" w:rsidR="00C118DD" w:rsidRDefault="00C118DD" w:rsidP="00C118DD">
      <w:pPr>
        <w:jc w:val="right"/>
      </w:pPr>
      <w:bookmarkStart w:id="0" w:name="_GoBack"/>
      <w:bookmarkEnd w:id="0"/>
    </w:p>
    <w:tbl>
      <w:tblPr>
        <w:tblpPr w:leftFromText="180" w:rightFromText="180" w:vertAnchor="text" w:horzAnchor="margin" w:tblpY="155"/>
        <w:tblW w:w="8000" w:type="pct"/>
        <w:tblLook w:val="04A0" w:firstRow="1" w:lastRow="0" w:firstColumn="1" w:lastColumn="0" w:noHBand="0" w:noVBand="1"/>
      </w:tblPr>
      <w:tblGrid>
        <w:gridCol w:w="540"/>
        <w:gridCol w:w="2922"/>
        <w:gridCol w:w="1118"/>
        <w:gridCol w:w="1803"/>
        <w:gridCol w:w="294"/>
        <w:gridCol w:w="2065"/>
        <w:gridCol w:w="2266"/>
        <w:gridCol w:w="657"/>
        <w:gridCol w:w="2914"/>
        <w:gridCol w:w="2914"/>
        <w:gridCol w:w="2914"/>
        <w:gridCol w:w="2905"/>
      </w:tblGrid>
      <w:tr w:rsidR="00C118DD" w:rsidRPr="00723566" w14:paraId="613335B4" w14:textId="77777777" w:rsidTr="00532462">
        <w:trPr>
          <w:gridAfter w:val="3"/>
          <w:wAfter w:w="1873" w:type="pct"/>
          <w:trHeight w:val="312"/>
        </w:trPr>
        <w:tc>
          <w:tcPr>
            <w:tcW w:w="312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0C9A" w14:textId="77777777" w:rsidR="00C118DD" w:rsidRPr="00723566" w:rsidRDefault="00C118DD" w:rsidP="0053246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1" w:name="RANGE!A10:G90"/>
            <w:r w:rsidRPr="00723566">
              <w:rPr>
                <w:b/>
                <w:bCs/>
                <w:color w:val="000000"/>
                <w:sz w:val="28"/>
                <w:szCs w:val="28"/>
              </w:rPr>
              <w:t>Критерии оценки показателей результативности деятельности</w:t>
            </w:r>
            <w:bookmarkEnd w:id="1"/>
          </w:p>
        </w:tc>
      </w:tr>
      <w:tr w:rsidR="00C118DD" w:rsidRPr="00723566" w14:paraId="0CD305FF" w14:textId="77777777" w:rsidTr="00532462">
        <w:trPr>
          <w:gridAfter w:val="3"/>
          <w:wAfter w:w="1873" w:type="pct"/>
          <w:trHeight w:val="312"/>
        </w:trPr>
        <w:tc>
          <w:tcPr>
            <w:tcW w:w="312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185B" w14:textId="77777777" w:rsidR="00C118DD" w:rsidRPr="00723566" w:rsidRDefault="00C118DD" w:rsidP="0053246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23566">
              <w:rPr>
                <w:b/>
                <w:bCs/>
                <w:color w:val="000000"/>
                <w:sz w:val="28"/>
                <w:szCs w:val="28"/>
              </w:rPr>
              <w:t>медицинских организаций Ивановской области,</w:t>
            </w:r>
          </w:p>
        </w:tc>
      </w:tr>
      <w:tr w:rsidR="00C118DD" w:rsidRPr="00723566" w14:paraId="2321F3E8" w14:textId="77777777" w:rsidTr="00532462">
        <w:trPr>
          <w:gridAfter w:val="3"/>
          <w:wAfter w:w="1873" w:type="pct"/>
          <w:trHeight w:val="312"/>
        </w:trPr>
        <w:tc>
          <w:tcPr>
            <w:tcW w:w="312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BE30" w14:textId="77777777" w:rsidR="00C118DD" w:rsidRPr="00723566" w:rsidRDefault="00C118DD" w:rsidP="0053246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23566">
              <w:rPr>
                <w:b/>
                <w:bCs/>
                <w:color w:val="000000"/>
                <w:sz w:val="28"/>
                <w:szCs w:val="28"/>
              </w:rPr>
              <w:t>имеющих прикрепленное население, в 2020 году</w:t>
            </w:r>
          </w:p>
        </w:tc>
      </w:tr>
      <w:tr w:rsidR="00C118DD" w:rsidRPr="00723566" w14:paraId="518FB75F" w14:textId="77777777" w:rsidTr="00532462">
        <w:trPr>
          <w:gridAfter w:val="3"/>
          <w:wAfter w:w="1873" w:type="pct"/>
          <w:trHeight w:val="324"/>
        </w:trPr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6D529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8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7C637A" w14:textId="77777777" w:rsidR="00C118DD" w:rsidRPr="00723566" w:rsidRDefault="00C118DD" w:rsidP="0053246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013A81" w14:textId="77777777" w:rsidR="00C118DD" w:rsidRPr="00723566" w:rsidRDefault="00C118DD" w:rsidP="0053246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2E3204" w14:textId="77777777" w:rsidR="00C118DD" w:rsidRPr="00723566" w:rsidRDefault="00C118DD" w:rsidP="0053246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1A469" w14:textId="77777777" w:rsidR="00C118DD" w:rsidRPr="00723566" w:rsidRDefault="00C118DD" w:rsidP="0053246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D2BA1" w14:textId="77777777" w:rsidR="00C118DD" w:rsidRPr="00723566" w:rsidRDefault="00C118DD" w:rsidP="0053246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118DD" w:rsidRPr="00723566" w14:paraId="0C968B77" w14:textId="77777777" w:rsidTr="00532462">
        <w:trPr>
          <w:gridAfter w:val="3"/>
          <w:wAfter w:w="1873" w:type="pct"/>
          <w:trHeight w:val="636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A955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№</w:t>
            </w:r>
            <w:r w:rsidRPr="00723566">
              <w:rPr>
                <w:color w:val="000000"/>
              </w:rPr>
              <w:t xml:space="preserve"> п/п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D1FC" w14:textId="77777777" w:rsidR="00C118DD" w:rsidRPr="00723566" w:rsidRDefault="00C118DD" w:rsidP="00532462">
            <w:pPr>
              <w:jc w:val="center"/>
              <w:rPr>
                <w:color w:val="000000"/>
              </w:rPr>
            </w:pPr>
            <w:r w:rsidRPr="00723566">
              <w:rPr>
                <w:color w:val="000000"/>
              </w:rPr>
              <w:t>Наименование показателей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7B8E" w14:textId="77777777" w:rsidR="00C118DD" w:rsidRPr="00723566" w:rsidRDefault="00C118DD" w:rsidP="00532462">
            <w:pPr>
              <w:jc w:val="center"/>
              <w:rPr>
                <w:color w:val="000000"/>
              </w:rPr>
            </w:pPr>
            <w:r w:rsidRPr="00723566">
              <w:rPr>
                <w:color w:val="000000"/>
              </w:rPr>
              <w:t>Целевые значения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A33F" w14:textId="77777777" w:rsidR="00C118DD" w:rsidRPr="00723566" w:rsidRDefault="00C118DD" w:rsidP="00532462">
            <w:pPr>
              <w:jc w:val="center"/>
              <w:rPr>
                <w:color w:val="000000"/>
              </w:rPr>
            </w:pPr>
            <w:r w:rsidRPr="00723566">
              <w:rPr>
                <w:color w:val="000000"/>
              </w:rPr>
              <w:t>Фактические значения (с расчетами)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6541" w14:textId="77777777" w:rsidR="00C118DD" w:rsidRPr="00723566" w:rsidRDefault="00C118DD" w:rsidP="00532462">
            <w:pPr>
              <w:jc w:val="center"/>
              <w:rPr>
                <w:color w:val="000000"/>
              </w:rPr>
            </w:pPr>
            <w:r w:rsidRPr="00723566">
              <w:rPr>
                <w:color w:val="000000"/>
              </w:rPr>
              <w:t>Оценка в баллах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3F63" w14:textId="77777777" w:rsidR="00C118DD" w:rsidRPr="00723566" w:rsidRDefault="00C118DD" w:rsidP="00532462">
            <w:pPr>
              <w:jc w:val="center"/>
              <w:rPr>
                <w:color w:val="000000"/>
              </w:rPr>
            </w:pPr>
            <w:r w:rsidRPr="00723566">
              <w:rPr>
                <w:color w:val="000000"/>
              </w:rPr>
              <w:t>Методика расчета</w:t>
            </w:r>
          </w:p>
        </w:tc>
      </w:tr>
      <w:tr w:rsidR="00C118DD" w:rsidRPr="00723566" w14:paraId="392D5D55" w14:textId="77777777" w:rsidTr="00532462">
        <w:trPr>
          <w:gridAfter w:val="3"/>
          <w:wAfter w:w="1873" w:type="pct"/>
          <w:trHeight w:val="324"/>
        </w:trPr>
        <w:tc>
          <w:tcPr>
            <w:tcW w:w="31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0730" w14:textId="77777777" w:rsidR="00C118DD" w:rsidRPr="00723566" w:rsidRDefault="00C118DD" w:rsidP="00532462">
            <w:pPr>
              <w:jc w:val="center"/>
              <w:rPr>
                <w:color w:val="000000"/>
              </w:rPr>
            </w:pPr>
            <w:r w:rsidRPr="00723566">
              <w:rPr>
                <w:color w:val="000000"/>
              </w:rPr>
              <w:t>Показатели результативности, характеризующие состояние здоровья населения</w:t>
            </w:r>
          </w:p>
        </w:tc>
      </w:tr>
      <w:tr w:rsidR="00C118DD" w:rsidRPr="00723566" w14:paraId="6B390E01" w14:textId="77777777" w:rsidTr="00532462">
        <w:trPr>
          <w:gridAfter w:val="3"/>
          <w:wAfter w:w="1873" w:type="pct"/>
          <w:trHeight w:val="3758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55C1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1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098B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Общая смертность</w:t>
            </w:r>
          </w:p>
          <w:p w14:paraId="776F88E2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(без учета смертности от внешних причин)</w:t>
            </w:r>
          </w:p>
          <w:p w14:paraId="0CE32F3B" w14:textId="77777777" w:rsidR="00C118DD" w:rsidRPr="00723566" w:rsidRDefault="00C118DD" w:rsidP="00532462">
            <w:pPr>
              <w:rPr>
                <w:rFonts w:ascii="Calibri" w:hAnsi="Calibri" w:cs="Calibri"/>
                <w:color w:val="000000"/>
              </w:rPr>
            </w:pPr>
            <w:r w:rsidRPr="00723566">
              <w:rPr>
                <w:rFonts w:ascii="Calibri" w:hAnsi="Calibri" w:cs="Calibri"/>
                <w:color w:val="000000"/>
              </w:rPr>
              <w:t> </w:t>
            </w:r>
          </w:p>
          <w:p w14:paraId="029797EB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CFA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Снижение общей смертности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769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5FE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3973C7B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  <w:p w14:paraId="29C07472" w14:textId="77777777" w:rsidR="00C118DD" w:rsidRPr="00723566" w:rsidRDefault="00C118DD" w:rsidP="00532462">
            <w:pPr>
              <w:rPr>
                <w:rFonts w:ascii="Calibri" w:hAnsi="Calibri" w:cs="Calibri"/>
                <w:color w:val="000000"/>
              </w:rPr>
            </w:pPr>
            <w:r w:rsidRPr="00723566">
              <w:rPr>
                <w:rFonts w:ascii="Calibri" w:hAnsi="Calibri" w:cs="Calibri"/>
                <w:color w:val="000000"/>
              </w:rPr>
              <w:t> </w:t>
            </w:r>
          </w:p>
          <w:p w14:paraId="573FF428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8BF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Сравниваются показатели с аналогичным периодом прошлого года:</w:t>
            </w:r>
          </w:p>
          <w:p w14:paraId="03B3FF4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Общее число умерших за </w:t>
            </w:r>
            <w:r>
              <w:rPr>
                <w:color w:val="000000"/>
              </w:rPr>
              <w:t>квартал</w:t>
            </w:r>
            <w:r w:rsidRPr="00723566">
              <w:rPr>
                <w:color w:val="000000"/>
              </w:rPr>
              <w:t xml:space="preserve"> / Среднегодовая численность населения x 100000,</w:t>
            </w:r>
          </w:p>
          <w:p w14:paraId="2B555FB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ежеквартально,</w:t>
            </w:r>
            <w:r w:rsidRPr="00723566">
              <w:rPr>
                <w:color w:val="000000"/>
              </w:rPr>
              <w:t xml:space="preserve"> нарастающим итогом за период в текущем году 3, 6, 9 и 11 мес.</w:t>
            </w:r>
          </w:p>
          <w:p w14:paraId="05460BA3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за 12 месяцев оценивается в 1 квартале года, следующего за отчетным</w:t>
            </w:r>
          </w:p>
        </w:tc>
      </w:tr>
      <w:tr w:rsidR="00C118DD" w:rsidRPr="00723566" w14:paraId="3E084E7D" w14:textId="77777777" w:rsidTr="00532462">
        <w:trPr>
          <w:gridAfter w:val="3"/>
          <w:wAfter w:w="1873" w:type="pct"/>
          <w:trHeight w:val="249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B397F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lastRenderedPageBreak/>
              <w:t>2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97DC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Смертность населения от болезней системы кровообращения (число умерших от болезней системы кровообращения на 100 тыс. человек населения), всего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BF1F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Снижение показателя.</w:t>
            </w:r>
          </w:p>
          <w:p w14:paraId="4C9DADE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53A6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F5AB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4486EBC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002F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Сравниваются показатели с аналогичным периодом прошлого года:</w:t>
            </w:r>
          </w:p>
          <w:p w14:paraId="0C4E972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умерших от данного заболевания / Среднегодовая численность населения x 100000, </w:t>
            </w:r>
            <w:r w:rsidRPr="00723566">
              <w:rPr>
                <w:b/>
                <w:color w:val="000000"/>
              </w:rPr>
              <w:t>ежеквартально,</w:t>
            </w:r>
            <w:r w:rsidRPr="00723566">
              <w:rPr>
                <w:color w:val="000000"/>
              </w:rPr>
              <w:t xml:space="preserve"> нарастающим итогом за период в текущем году 3, 6, 9 и 11 мес.</w:t>
            </w:r>
          </w:p>
        </w:tc>
      </w:tr>
      <w:tr w:rsidR="00C118DD" w:rsidRPr="00723566" w14:paraId="1B88A9F5" w14:textId="77777777" w:rsidTr="00532462">
        <w:trPr>
          <w:gridAfter w:val="3"/>
          <w:wAfter w:w="1873" w:type="pct"/>
          <w:trHeight w:val="170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7DD29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3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C603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Удельный вес повторных инфарктов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4BEA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более 20%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3EDB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3F493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05CA9CD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FE49B" w14:textId="77777777" w:rsidR="00C118DD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случаев повторного ИМ / на число всех случаев ИМ (ОИМ и повторного ИМ) x 100, </w:t>
            </w:r>
          </w:p>
          <w:p w14:paraId="3621FBD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 данным ОБУЗОТ МИАЦ</w:t>
            </w:r>
          </w:p>
          <w:p w14:paraId="50C7C97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47151B1E" w14:textId="77777777" w:rsidTr="00532462">
        <w:trPr>
          <w:gridAfter w:val="3"/>
          <w:wAfter w:w="1873" w:type="pct"/>
          <w:trHeight w:val="1949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D9AB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4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61C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Доля лиц, умерших от инфаркта миокарда в трудоспособном возрасте, среди прикрепленного населения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E849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более 20%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FCA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792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5A2A530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  <w:p w14:paraId="24C0A078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DC6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Число случаев умерших от ИМ в трудоспособном возрасте / на все случаи умерших ИМ x 100.</w:t>
            </w:r>
          </w:p>
          <w:p w14:paraId="768C603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 данным ОБУЗОТ МИАЦ</w:t>
            </w:r>
          </w:p>
          <w:p w14:paraId="02530C8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1DD8BA8E" w14:textId="77777777" w:rsidTr="00532462">
        <w:trPr>
          <w:gridAfter w:val="3"/>
          <w:wAfter w:w="1873" w:type="pct"/>
          <w:trHeight w:val="1980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E39F3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 </w:t>
            </w:r>
            <w:r>
              <w:rPr>
                <w:color w:val="000000"/>
              </w:rPr>
              <w:t>5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1E6E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Доля лиц, умерших от инсульта в трудоспособном возрасте, среди прикрепленного населения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4450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более 20%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7C80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067E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40FF538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41B8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Число случаев умерших от инсульта в трудоспособном возрасте / на все случаи инсульта x 100, по данным ОБУЗОТ МИАЦ</w:t>
            </w:r>
          </w:p>
          <w:p w14:paraId="501056A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614051D8" w14:textId="77777777" w:rsidTr="00532462">
        <w:trPr>
          <w:gridAfter w:val="3"/>
          <w:wAfter w:w="1873" w:type="pct"/>
          <w:trHeight w:val="255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99F6C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5B0CD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Смертность населения от новообразований, в том числе от злокачественных (число умерших от новообразований, в том числе от злокачественных, на 100 тыс. человек населения), всего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C75A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более 208,0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A3E9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0062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123954E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AB4B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Сравниваются показатели с целевыми значениями:</w:t>
            </w:r>
          </w:p>
          <w:p w14:paraId="4A740DC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умерших от новообразований заболевания / Среднегодовая численность населения x 100000, </w:t>
            </w:r>
            <w:r w:rsidRPr="00723566">
              <w:rPr>
                <w:b/>
                <w:color w:val="000000"/>
              </w:rPr>
              <w:t>ежеквартально</w:t>
            </w:r>
            <w:r w:rsidRPr="00723566">
              <w:rPr>
                <w:color w:val="000000"/>
              </w:rPr>
              <w:t>, нарастающим итогом за период в текущем году 3, 6, 9 и 11 мес.</w:t>
            </w:r>
          </w:p>
        </w:tc>
      </w:tr>
      <w:tr w:rsidR="00C118DD" w:rsidRPr="00723566" w14:paraId="6CB915EB" w14:textId="77777777" w:rsidTr="00532462">
        <w:trPr>
          <w:gridAfter w:val="3"/>
          <w:wAfter w:w="1873" w:type="pct"/>
          <w:trHeight w:val="1990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0B62A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95C45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Доля умерших в трудоспособном возрасте пациентов с ЗНО, состоящих на учете, от общего числа умерших в трудоспособном возрасте пациентов с ЗНО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5BC5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90%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88BB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4A10E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79D36B0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ED12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Число лиц, умерших в трудоспособном возрасте с ЗНО, состоящих на учете / к общему числу умерших в трудоспособном возрасте пациентов с ЗНО x 100,</w:t>
            </w:r>
          </w:p>
          <w:p w14:paraId="396B8423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03F00A1B" w14:textId="77777777" w:rsidTr="00532462">
        <w:trPr>
          <w:gridAfter w:val="3"/>
          <w:wAfter w:w="1873" w:type="pct"/>
          <w:trHeight w:val="32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C518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F2C6" w14:textId="77777777" w:rsidR="00C118DD" w:rsidRPr="00FF3A34" w:rsidRDefault="00C118DD" w:rsidP="00532462">
            <w:pPr>
              <w:autoSpaceDE w:val="0"/>
              <w:autoSpaceDN w:val="0"/>
              <w:adjustRightInd w:val="0"/>
            </w:pPr>
            <w:r w:rsidRPr="00FF3A34">
              <w:t>Доля больных IV стадией злокачественных новообразований всех локализаций и III стадией визуальных локализаций в общем числе злокачественных новообразований, выявленных в отчетном году (без выявленных посмертно)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398" w14:textId="77777777" w:rsidR="00C118DD" w:rsidRDefault="00C118DD" w:rsidP="00532462">
            <w:pPr>
              <w:autoSpaceDE w:val="0"/>
              <w:autoSpaceDN w:val="0"/>
              <w:adjustRightInd w:val="0"/>
            </w:pPr>
            <w:r>
              <w:t>25 %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43A5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3D7F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71A14CC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BB959" w14:textId="77777777" w:rsidR="00C118DD" w:rsidRDefault="00C118DD" w:rsidP="00532462">
            <w:pPr>
              <w:jc w:val="both"/>
              <w:rPr>
                <w:color w:val="000000"/>
              </w:rPr>
            </w:pPr>
            <w:r w:rsidRPr="00F20D76">
              <w:rPr>
                <w:color w:val="000000"/>
              </w:rPr>
              <w:t>Для оценки показателя рекомендуется использовать подтвержденные диагнозы в соответствии с данными специализированных медицинских организаций</w:t>
            </w:r>
          </w:p>
          <w:p w14:paraId="60D26EC3" w14:textId="77777777" w:rsidR="00C118DD" w:rsidRPr="00F20D76" w:rsidRDefault="00C118DD" w:rsidP="00532462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ежемесячно</w:t>
            </w:r>
          </w:p>
        </w:tc>
      </w:tr>
      <w:tr w:rsidR="00C118DD" w:rsidRPr="00723566" w14:paraId="18DD67FD" w14:textId="77777777" w:rsidTr="00532462">
        <w:trPr>
          <w:gridAfter w:val="3"/>
          <w:wAfter w:w="1873" w:type="pct"/>
          <w:trHeight w:val="3332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6A6D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AF6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Смертность населения в трудоспособном возрасте (число умерших в трудоспособном возрасте на 100 тыс. человек населения), всего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4AD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Снижение смертности населения в трудоспособном возрасте (не более 590,0)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62C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EBD7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624743E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  <w:p w14:paraId="63053EFF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B86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Целевой показатель периода рассчитывается учреждением на основании данных персонифицированного учета.</w:t>
            </w:r>
          </w:p>
          <w:p w14:paraId="7605BD6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Сравниваются показатели с аналогичным периодом прошлого года.</w:t>
            </w:r>
          </w:p>
          <w:p w14:paraId="55402522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лиц, умерших в трудоспособном возрасте /среднегодовая численность лиц трудоспособного возраста x 100000, </w:t>
            </w:r>
            <w:r w:rsidRPr="00723566">
              <w:rPr>
                <w:b/>
                <w:color w:val="000000"/>
              </w:rPr>
              <w:t>один раз в полгода</w:t>
            </w:r>
          </w:p>
        </w:tc>
      </w:tr>
      <w:tr w:rsidR="00C118DD" w:rsidRPr="00723566" w14:paraId="55606880" w14:textId="77777777" w:rsidTr="00532462">
        <w:trPr>
          <w:gridAfter w:val="3"/>
          <w:wAfter w:w="1873" w:type="pct"/>
          <w:trHeight w:val="169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1833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C1459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Дефекты при оказании медицинской помощи в случае младенческой смертности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5808A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Отсутствие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0E3C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F4B97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3BC3DB30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C99AD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 xml:space="preserve">На основании данных разбора случая комиссией Департамента здравоохранения Ивановской области по младенческой смертности, </w:t>
            </w: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6CFD2EE8" w14:textId="77777777" w:rsidTr="00532462">
        <w:trPr>
          <w:gridAfter w:val="3"/>
          <w:wAfter w:w="1873" w:type="pct"/>
          <w:trHeight w:val="2566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5CA7E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6355E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Смертность детей в возрасте 0 - 17 лет (на 100 тыс. человек населения соответствующего возраста)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A18B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более 84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2D57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4C7F2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660756D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B84B2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Сравниваются показатели с целевыми значениями:</w:t>
            </w:r>
          </w:p>
          <w:p w14:paraId="633E6D8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лиц умерших в возрасте 0 - 17 лет за месяц / среднегодовая численность лиц данного возраста x 100000, </w:t>
            </w:r>
            <w:r w:rsidRPr="00723566">
              <w:rPr>
                <w:b/>
                <w:color w:val="000000"/>
              </w:rPr>
              <w:t>ежеквартально,</w:t>
            </w:r>
            <w:r w:rsidRPr="00723566">
              <w:rPr>
                <w:color w:val="000000"/>
              </w:rPr>
              <w:t xml:space="preserve"> нарастающим итогом за период в текущем году 3, 6, 9 и 11 мес.</w:t>
            </w:r>
          </w:p>
        </w:tc>
      </w:tr>
      <w:tr w:rsidR="00C118DD" w:rsidRPr="00723566" w14:paraId="51F227B5" w14:textId="77777777" w:rsidTr="00532462">
        <w:trPr>
          <w:gridAfter w:val="3"/>
          <w:wAfter w:w="1873" w:type="pct"/>
          <w:trHeight w:val="3676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6A13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B350A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Первичн</w:t>
            </w:r>
            <w:r>
              <w:rPr>
                <w:color w:val="000000"/>
              </w:rPr>
              <w:t xml:space="preserve">ый выход </w:t>
            </w:r>
            <w:proofErr w:type="gramStart"/>
            <w:r>
              <w:rPr>
                <w:color w:val="000000"/>
              </w:rPr>
              <w:t xml:space="preserve">на </w:t>
            </w:r>
            <w:r w:rsidRPr="00723566">
              <w:rPr>
                <w:color w:val="000000"/>
              </w:rPr>
              <w:t xml:space="preserve"> инвалидность</w:t>
            </w:r>
            <w:proofErr w:type="gramEnd"/>
            <w:r w:rsidRPr="00723566">
              <w:rPr>
                <w:color w:val="000000"/>
              </w:rPr>
              <w:t xml:space="preserve"> населения трудоспособного возраста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EAE2D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Снижение первичной инвалидности населения трудоспособного возраста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CE39E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4F432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75C90D29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  <w:p w14:paraId="3D0AC66C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ADFB2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Целевой показатель периода рассчитывается учреждением на основании данных персонифицированного учета.</w:t>
            </w:r>
          </w:p>
          <w:p w14:paraId="5C148DEC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Сравниваются показатели с аналогичным периодом прошлого года.</w:t>
            </w:r>
          </w:p>
          <w:p w14:paraId="1B9583E8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 xml:space="preserve">Общее число лиц, впервые признанных инвалидами в данном полугодии (году) / среднегодовая численность населения x 10000, </w:t>
            </w:r>
            <w:r w:rsidRPr="00723566">
              <w:rPr>
                <w:b/>
                <w:color w:val="000000"/>
              </w:rPr>
              <w:t>один раз в полгода</w:t>
            </w:r>
          </w:p>
        </w:tc>
      </w:tr>
      <w:tr w:rsidR="00C118DD" w:rsidRPr="00723566" w14:paraId="57C73C2F" w14:textId="77777777" w:rsidTr="00532462">
        <w:trPr>
          <w:gridAfter w:val="3"/>
          <w:wAfter w:w="1873" w:type="pct"/>
          <w:trHeight w:val="517"/>
        </w:trPr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2F15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8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D1ACA" w14:textId="77777777" w:rsidR="00C118DD" w:rsidRPr="0071735E" w:rsidRDefault="00C118DD" w:rsidP="00532462">
            <w:pPr>
              <w:autoSpaceDE w:val="0"/>
              <w:autoSpaceDN w:val="0"/>
              <w:adjustRightInd w:val="0"/>
            </w:pPr>
            <w:r w:rsidRPr="0071735E">
              <w:t>Уровень госпитализации прикрепленного населения от общей численности прикрепленного населения</w:t>
            </w:r>
          </w:p>
        </w:tc>
        <w:tc>
          <w:tcPr>
            <w:tcW w:w="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968EA" w14:textId="77777777" w:rsidR="00C118DD" w:rsidRPr="0071735E" w:rsidRDefault="00C118DD" w:rsidP="00532462">
            <w:pPr>
              <w:autoSpaceDE w:val="0"/>
              <w:autoSpaceDN w:val="0"/>
              <w:adjustRightInd w:val="0"/>
            </w:pPr>
            <w:r>
              <w:t xml:space="preserve">Не выше </w:t>
            </w:r>
            <w:r w:rsidRPr="0071735E">
              <w:t>195,0 на 1000 населения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A8EF4" w14:textId="77777777" w:rsidR="00C118DD" w:rsidRPr="0071735E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1E73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353C0CB3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  <w:p w14:paraId="5BC010A8" w14:textId="77777777" w:rsidR="00C118DD" w:rsidRPr="0071735E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rFonts w:ascii="Calibri" w:hAnsi="Calibri" w:cs="Calibri"/>
                <w:color w:val="000000"/>
              </w:rPr>
              <w:lastRenderedPageBreak/>
              <w:t> </w:t>
            </w:r>
            <w:r>
              <w:rPr>
                <w:color w:val="000000"/>
              </w:rPr>
              <w:t>При отклонении показателя на 5% - 5 баллов</w:t>
            </w:r>
          </w:p>
        </w:tc>
        <w:tc>
          <w:tcPr>
            <w:tcW w:w="7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BF0DE" w14:textId="77777777" w:rsidR="00C118DD" w:rsidRPr="0071735E" w:rsidRDefault="00C118DD" w:rsidP="00532462">
            <w:pPr>
              <w:jc w:val="center"/>
              <w:rPr>
                <w:color w:val="000000"/>
              </w:rPr>
            </w:pPr>
            <w:r w:rsidRPr="0071735E">
              <w:rPr>
                <w:color w:val="000000"/>
              </w:rPr>
              <w:lastRenderedPageBreak/>
              <w:t>Для оценки показателя рекомендуется исключать диагнозы, связанные с внешними причинами заболеваемости</w:t>
            </w:r>
          </w:p>
          <w:p w14:paraId="66646DCE" w14:textId="77777777" w:rsidR="00C118DD" w:rsidRDefault="00C118DD" w:rsidP="00532462">
            <w:pPr>
              <w:jc w:val="center"/>
              <w:rPr>
                <w:b/>
                <w:color w:val="000000"/>
              </w:rPr>
            </w:pPr>
            <w:r w:rsidRPr="0071735E">
              <w:rPr>
                <w:b/>
                <w:color w:val="000000"/>
              </w:rPr>
              <w:t>Ежеквартально</w:t>
            </w:r>
          </w:p>
          <w:p w14:paraId="35D56D1A" w14:textId="77777777" w:rsidR="00C118DD" w:rsidRPr="0071735E" w:rsidRDefault="00C118DD" w:rsidP="00532462">
            <w:pPr>
              <w:jc w:val="center"/>
              <w:rPr>
                <w:color w:val="000000"/>
              </w:rPr>
            </w:pPr>
            <w:r w:rsidRPr="0071735E">
              <w:rPr>
                <w:color w:val="000000"/>
              </w:rPr>
              <w:t>Использовать данные ТФОМС</w:t>
            </w:r>
          </w:p>
        </w:tc>
      </w:tr>
      <w:tr w:rsidR="00C118DD" w:rsidRPr="00723566" w14:paraId="02C846C8" w14:textId="77777777" w:rsidTr="00532462">
        <w:trPr>
          <w:trHeight w:val="1635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CAB1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A631" w14:textId="77777777" w:rsidR="00C118DD" w:rsidRPr="0071735E" w:rsidRDefault="00C118DD" w:rsidP="00532462">
            <w:pPr>
              <w:rPr>
                <w:color w:val="000000"/>
              </w:rPr>
            </w:pPr>
          </w:p>
        </w:tc>
        <w:tc>
          <w:tcPr>
            <w:tcW w:w="4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C80FE" w14:textId="77777777" w:rsidR="00C118DD" w:rsidRPr="0071735E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45EC" w14:textId="77777777" w:rsidR="00C118DD" w:rsidRPr="0071735E" w:rsidRDefault="00C118DD" w:rsidP="00532462">
            <w:pPr>
              <w:rPr>
                <w:color w:val="000000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04AAD" w14:textId="77777777" w:rsidR="00C118DD" w:rsidRPr="0071735E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7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7D73" w14:textId="77777777" w:rsidR="00C118DD" w:rsidRPr="0071735E" w:rsidRDefault="00C118DD" w:rsidP="00532462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left w:val="single" w:sz="4" w:space="0" w:color="auto"/>
            </w:tcBorders>
            <w:vAlign w:val="center"/>
          </w:tcPr>
          <w:p w14:paraId="7312A43B" w14:textId="77777777" w:rsidR="00C118DD" w:rsidRPr="00723566" w:rsidRDefault="00C118DD" w:rsidP="00532462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D335B27" w14:textId="77777777" w:rsidR="00C118DD" w:rsidRPr="00723566" w:rsidRDefault="00C118DD" w:rsidP="00532462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14:paraId="263CBA6A" w14:textId="77777777" w:rsidR="00C118DD" w:rsidRPr="00723566" w:rsidRDefault="00C118DD" w:rsidP="00532462">
            <w:pPr>
              <w:rPr>
                <w:sz w:val="20"/>
                <w:szCs w:val="20"/>
              </w:rPr>
            </w:pPr>
          </w:p>
        </w:tc>
      </w:tr>
      <w:tr w:rsidR="00C118DD" w:rsidRPr="00723566" w14:paraId="4338701A" w14:textId="77777777" w:rsidTr="00532462">
        <w:trPr>
          <w:gridAfter w:val="3"/>
          <w:wAfter w:w="1873" w:type="pct"/>
          <w:trHeight w:val="2037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02B11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0FECD" w14:textId="77777777" w:rsidR="00C118DD" w:rsidRPr="0071735E" w:rsidRDefault="00C118DD" w:rsidP="00532462">
            <w:pPr>
              <w:jc w:val="both"/>
              <w:rPr>
                <w:color w:val="000000"/>
              </w:rPr>
            </w:pPr>
            <w:r w:rsidRPr="0071735E">
              <w:t>Доля экстренных госпитализаций в общем объеме госпитализаций прикрепленного населения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BBDDC" w14:textId="77777777" w:rsidR="00C118DD" w:rsidRPr="0071735E" w:rsidRDefault="00C118DD" w:rsidP="00532462">
            <w:pPr>
              <w:jc w:val="both"/>
              <w:rPr>
                <w:color w:val="000000"/>
              </w:rPr>
            </w:pPr>
            <w:r>
              <w:t xml:space="preserve">Не выше </w:t>
            </w:r>
            <w:r w:rsidRPr="0071735E">
              <w:t>45 %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F9463" w14:textId="77777777" w:rsidR="00C118DD" w:rsidRPr="0071735E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704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369C5D9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  <w:p w14:paraId="27BF1EC2" w14:textId="77777777" w:rsidR="00C118DD" w:rsidRPr="0071735E" w:rsidRDefault="00C118DD" w:rsidP="0053246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 отклонении показателя на 5% - 5 баллов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BB517" w14:textId="77777777" w:rsidR="00C118DD" w:rsidRPr="0071735E" w:rsidRDefault="00C118DD" w:rsidP="00532462">
            <w:pPr>
              <w:jc w:val="both"/>
              <w:rPr>
                <w:color w:val="000000"/>
              </w:rPr>
            </w:pPr>
            <w:r w:rsidRPr="0071735E">
              <w:rPr>
                <w:color w:val="000000"/>
              </w:rPr>
              <w:t>Для оценки показателя рекомендуется исключать диагнозы, связанные с внешними причинами заболеваемости</w:t>
            </w:r>
          </w:p>
          <w:p w14:paraId="5E2F3188" w14:textId="77777777" w:rsidR="00C118DD" w:rsidRDefault="00C118DD" w:rsidP="00532462">
            <w:pPr>
              <w:jc w:val="both"/>
              <w:rPr>
                <w:b/>
                <w:color w:val="000000"/>
              </w:rPr>
            </w:pPr>
            <w:r w:rsidRPr="0071735E">
              <w:rPr>
                <w:b/>
                <w:color w:val="000000"/>
              </w:rPr>
              <w:t>Ежеквартально</w:t>
            </w:r>
          </w:p>
          <w:p w14:paraId="538C2A1D" w14:textId="77777777" w:rsidR="00C118DD" w:rsidRPr="0071735E" w:rsidRDefault="00C118DD" w:rsidP="00532462">
            <w:pPr>
              <w:jc w:val="both"/>
              <w:rPr>
                <w:color w:val="000000"/>
              </w:rPr>
            </w:pPr>
            <w:r w:rsidRPr="0071735E">
              <w:rPr>
                <w:color w:val="000000"/>
              </w:rPr>
              <w:t>Использовать данные ТФОМС</w:t>
            </w:r>
          </w:p>
        </w:tc>
      </w:tr>
      <w:tr w:rsidR="00C118DD" w:rsidRPr="00723566" w14:paraId="7054A5EA" w14:textId="77777777" w:rsidTr="00532462">
        <w:trPr>
          <w:gridAfter w:val="3"/>
          <w:wAfter w:w="1873" w:type="pct"/>
          <w:trHeight w:val="324"/>
        </w:trPr>
        <w:tc>
          <w:tcPr>
            <w:tcW w:w="31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7FEB" w14:textId="77777777" w:rsidR="00C118DD" w:rsidRDefault="00C118DD" w:rsidP="00532462">
            <w:pPr>
              <w:jc w:val="center"/>
              <w:rPr>
                <w:color w:val="000000"/>
              </w:rPr>
            </w:pPr>
          </w:p>
          <w:p w14:paraId="7105387A" w14:textId="77777777" w:rsidR="00C118DD" w:rsidRPr="00723566" w:rsidRDefault="00C118DD" w:rsidP="00532462">
            <w:pPr>
              <w:jc w:val="center"/>
              <w:rPr>
                <w:color w:val="000000"/>
              </w:rPr>
            </w:pPr>
            <w:r w:rsidRPr="00723566">
              <w:rPr>
                <w:color w:val="000000"/>
              </w:rPr>
              <w:t>Показатели результативности, характеризующие деятельность поликлиники</w:t>
            </w:r>
          </w:p>
        </w:tc>
      </w:tr>
      <w:tr w:rsidR="00C118DD" w:rsidRPr="00723566" w14:paraId="4DEF2F4A" w14:textId="77777777" w:rsidTr="00532462">
        <w:trPr>
          <w:gridAfter w:val="3"/>
          <w:wAfter w:w="1873" w:type="pct"/>
          <w:trHeight w:val="312"/>
        </w:trPr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DFD1D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42C2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Доля населения, осмотренного на визуальные формы злокачественных новообразований в поликлиниках, смотровых кабинетах, </w:t>
            </w:r>
            <w:proofErr w:type="spellStart"/>
            <w:r w:rsidRPr="00723566">
              <w:rPr>
                <w:color w:val="000000"/>
              </w:rPr>
              <w:t>ФАПах</w:t>
            </w:r>
            <w:proofErr w:type="spellEnd"/>
            <w:r w:rsidRPr="00723566">
              <w:rPr>
                <w:color w:val="000000"/>
              </w:rPr>
              <w:t>, ОВОП, ВА, от подлежащих осмотру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EE6A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25% от годового плана.</w:t>
            </w:r>
          </w:p>
        </w:tc>
        <w:tc>
          <w:tcPr>
            <w:tcW w:w="5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372A2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15BC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B0AE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лиц, осмотренных на визуальные формы злокачественных новообразований в смотровых кабинетах / число лиц старше 30 лет мужского пола и старше 18 лет женского пола, подлежащих осмотру x 100, </w:t>
            </w: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1179CD80" w14:textId="77777777" w:rsidTr="00532462">
        <w:trPr>
          <w:gridAfter w:val="3"/>
          <w:wAfter w:w="1873" w:type="pct"/>
          <w:trHeight w:val="1980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1A1F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1B36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1BB82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Годовой план - не менее 50% от числа прикрепленных лиц старше 30 лет мужского пола и старше 18 лет женского пола</w:t>
            </w:r>
          </w:p>
        </w:tc>
        <w:tc>
          <w:tcPr>
            <w:tcW w:w="5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362B6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EBCF5" w14:textId="77777777" w:rsidR="00C118DD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  <w:p w14:paraId="0E53B882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 отклонении показателя на 5% - 5 баллов</w:t>
            </w: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9FADD" w14:textId="77777777" w:rsidR="00C118DD" w:rsidRPr="00723566" w:rsidRDefault="00C118DD" w:rsidP="00532462">
            <w:pPr>
              <w:rPr>
                <w:color w:val="000000"/>
              </w:rPr>
            </w:pPr>
          </w:p>
        </w:tc>
      </w:tr>
      <w:tr w:rsidR="00C118DD" w:rsidRPr="00723566" w14:paraId="5071B288" w14:textId="77777777" w:rsidTr="00532462">
        <w:trPr>
          <w:gridAfter w:val="3"/>
          <w:wAfter w:w="1873" w:type="pct"/>
          <w:trHeight w:val="246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D597B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1</w:t>
            </w:r>
            <w:r>
              <w:rPr>
                <w:color w:val="000000"/>
              </w:rPr>
              <w:t>6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E7D1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Доля пациентов с впервые выявленным злокачественным образованием на ранних стадиях, кроме рака молочной железы и рака шейки матки у женщин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1475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5</w:t>
            </w:r>
            <w:r>
              <w:rPr>
                <w:color w:val="000000"/>
              </w:rPr>
              <w:t>9</w:t>
            </w:r>
            <w:r w:rsidRPr="00723566">
              <w:rPr>
                <w:color w:val="000000"/>
              </w:rPr>
              <w:t>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B0E6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5576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7A379AB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6EEB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лиц с I - II стадией злокачественного новообразования / общее число лиц с впервые установленным диагнозом злокачественного новообразования в текущем году x 100, </w:t>
            </w: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42C60FA9" w14:textId="77777777" w:rsidTr="00532462">
        <w:trPr>
          <w:gridAfter w:val="3"/>
          <w:wAfter w:w="1873" w:type="pct"/>
          <w:trHeight w:val="3292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AFE7F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17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227F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Доля пациентов с впервые выявленным злокачественным новообразованием молочной железы и шейки матки у женщин на ранних стадиях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4737E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72%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F822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1537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2ACC87C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28F7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Число лиц с I - II стадией злокачественного новообразования молочной железы и шейки матки / общее число лиц с впервые установленным злокачественным новообразованием молочной железы и шейки матки в оцениваемом периоде текущего года x 100,</w:t>
            </w:r>
            <w:r w:rsidRPr="00723566">
              <w:rPr>
                <w:b/>
                <w:color w:val="000000"/>
              </w:rPr>
              <w:t xml:space="preserve"> ежеквартально</w:t>
            </w:r>
          </w:p>
        </w:tc>
      </w:tr>
      <w:tr w:rsidR="00C118DD" w:rsidRPr="00723566" w14:paraId="2437834A" w14:textId="77777777" w:rsidTr="00532462">
        <w:trPr>
          <w:gridAfter w:val="3"/>
          <w:wAfter w:w="1873" w:type="pct"/>
          <w:trHeight w:val="312"/>
        </w:trPr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39AEA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AD8A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Доля женщин в возрасте 39 лет и старше, прошедших маммографию, от общей численности женщин в возрасте 39 лет и старше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649C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25% от годового плана.</w:t>
            </w:r>
          </w:p>
        </w:tc>
        <w:tc>
          <w:tcPr>
            <w:tcW w:w="5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7FE8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C483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BA22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женщин в возрасте 39 лет и старше, прошедших маммографию / число женщин в возрасте 39 лет и старше x 100, </w:t>
            </w: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15D1B11B" w14:textId="77777777" w:rsidTr="00532462">
        <w:trPr>
          <w:gridAfter w:val="3"/>
          <w:wAfter w:w="1873" w:type="pct"/>
          <w:trHeight w:val="1560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6350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94BC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0AB45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Годовой план - не менее 30% от числа прикрепленных женщин в возрасте 39 лет и старше</w:t>
            </w:r>
          </w:p>
        </w:tc>
        <w:tc>
          <w:tcPr>
            <w:tcW w:w="5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332C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2EA8C" w14:textId="77777777" w:rsidR="00C118DD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  <w:p w14:paraId="7DFCF0F5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 отклонении показателя на 5% - 5 баллов</w:t>
            </w: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E568" w14:textId="77777777" w:rsidR="00C118DD" w:rsidRPr="00723566" w:rsidRDefault="00C118DD" w:rsidP="00532462">
            <w:pPr>
              <w:rPr>
                <w:color w:val="000000"/>
              </w:rPr>
            </w:pPr>
          </w:p>
        </w:tc>
      </w:tr>
      <w:tr w:rsidR="00C118DD" w:rsidRPr="00723566" w14:paraId="6033F03C" w14:textId="77777777" w:rsidTr="00532462">
        <w:trPr>
          <w:gridAfter w:val="3"/>
          <w:wAfter w:w="1873" w:type="pct"/>
          <w:trHeight w:val="2247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4290F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7EC8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Доля адекватных мазков на </w:t>
            </w:r>
            <w:proofErr w:type="spellStart"/>
            <w:r w:rsidRPr="00723566">
              <w:rPr>
                <w:color w:val="000000"/>
              </w:rPr>
              <w:t>онкоцитологию</w:t>
            </w:r>
            <w:proofErr w:type="spellEnd"/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9ED35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Не </w:t>
            </w:r>
            <w:r>
              <w:rPr>
                <w:color w:val="000000"/>
              </w:rPr>
              <w:t xml:space="preserve">ниже </w:t>
            </w:r>
            <w:proofErr w:type="spellStart"/>
            <w:r>
              <w:rPr>
                <w:color w:val="000000"/>
              </w:rPr>
              <w:t>среднеобластного</w:t>
            </w:r>
            <w:proofErr w:type="spellEnd"/>
            <w:r>
              <w:rPr>
                <w:color w:val="000000"/>
              </w:rPr>
              <w:t xml:space="preserve"> при положительной динамике значения показателя по МО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DCEF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9A2D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42E9B68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D16E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адекватных мазков на </w:t>
            </w:r>
            <w:proofErr w:type="spellStart"/>
            <w:r w:rsidRPr="00723566">
              <w:rPr>
                <w:color w:val="000000"/>
              </w:rPr>
              <w:t>онкоцитологию</w:t>
            </w:r>
            <w:proofErr w:type="spellEnd"/>
            <w:r w:rsidRPr="00723566">
              <w:rPr>
                <w:color w:val="000000"/>
              </w:rPr>
              <w:t xml:space="preserve"> / общее число мазков на </w:t>
            </w:r>
            <w:proofErr w:type="spellStart"/>
            <w:r w:rsidRPr="00723566">
              <w:rPr>
                <w:color w:val="000000"/>
              </w:rPr>
              <w:t>онкоцитологию</w:t>
            </w:r>
            <w:proofErr w:type="spellEnd"/>
            <w:r w:rsidRPr="00723566">
              <w:rPr>
                <w:color w:val="000000"/>
              </w:rPr>
              <w:t xml:space="preserve"> в отчетном периоде, </w:t>
            </w: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447BAD39" w14:textId="77777777" w:rsidTr="00532462">
        <w:trPr>
          <w:gridAfter w:val="3"/>
          <w:wAfter w:w="1873" w:type="pct"/>
          <w:trHeight w:val="3360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40B9B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E230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Доля лиц с впервые выявленной ишемической болезнью сердца, взятых под диспансерное наблюдение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2CF0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90%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E548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DB65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33F894F3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6FF5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Число лиц с впервые выявленной ИБС, взятых под диспансерное наблюдение / на число лиц с впервые выявленной ИБС x 100. Для оценки показателей рекомендуется применять ретроспективный анализ оказанных медицинских услуг,</w:t>
            </w:r>
          </w:p>
          <w:p w14:paraId="0A2EE7B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475FEF91" w14:textId="77777777" w:rsidTr="00532462">
        <w:trPr>
          <w:gridAfter w:val="3"/>
          <w:wAfter w:w="1873" w:type="pct"/>
          <w:trHeight w:val="3370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12C76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2</w:t>
            </w:r>
            <w:r>
              <w:rPr>
                <w:color w:val="000000"/>
              </w:rPr>
              <w:t>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39305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Доля лиц с впервые выявленной артериальной гипертензией, взятых под диспансерное наблюдение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BECB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75%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5611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B11D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1BB928F3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4A7B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Число лиц с впервые выявленной АГ, взятых под диспансерное наблюдение / на число лиц с впервые выявленной АГ x 100. Для оценки показателей рекомендуется применять ретроспективный анализ оказанных медицинских услуг,</w:t>
            </w:r>
          </w:p>
          <w:p w14:paraId="15826B6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5C9A483E" w14:textId="77777777" w:rsidTr="00532462">
        <w:trPr>
          <w:gridAfter w:val="3"/>
          <w:wAfter w:w="1873" w:type="pct"/>
          <w:trHeight w:val="2268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665A4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2</w:t>
            </w:r>
            <w:r>
              <w:rPr>
                <w:color w:val="000000"/>
              </w:rPr>
              <w:t>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627D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Выполнение плана охвата флюорографическим исследованием населения в возрасте старше 15 лет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3F04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25% от годового плана.</w:t>
            </w:r>
          </w:p>
          <w:p w14:paraId="66B48C1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Годовой план - не менее 85% от прикрепленных лиц старше 15 лет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FE53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A318C" w14:textId="77777777" w:rsidR="00C118DD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Показатель достигнут </w:t>
            </w:r>
            <w:r>
              <w:rPr>
                <w:color w:val="000000"/>
              </w:rPr>
              <w:t>–</w:t>
            </w:r>
            <w:r w:rsidRPr="00723566">
              <w:rPr>
                <w:color w:val="000000"/>
              </w:rPr>
              <w:t xml:space="preserve"> 10</w:t>
            </w:r>
            <w:r>
              <w:rPr>
                <w:color w:val="000000"/>
              </w:rPr>
              <w:t>баллов</w:t>
            </w:r>
            <w:r w:rsidRPr="00723566">
              <w:rPr>
                <w:color w:val="000000"/>
              </w:rPr>
              <w:t xml:space="preserve"> </w:t>
            </w:r>
          </w:p>
          <w:p w14:paraId="340BA047" w14:textId="77777777" w:rsidR="00C118DD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  <w:p w14:paraId="3D10842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 отклонении показателя на 5% - 5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ACD7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лиц старше 15 лет, прошедших флюорографическое исследование / число лиц прикрепленного населения старше 15 лет x 100, </w:t>
            </w: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04128233" w14:textId="77777777" w:rsidTr="00532462">
        <w:trPr>
          <w:gridAfter w:val="3"/>
          <w:wAfter w:w="1873" w:type="pct"/>
          <w:trHeight w:val="2750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25AD3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lastRenderedPageBreak/>
              <w:t>2</w:t>
            </w:r>
            <w:r>
              <w:rPr>
                <w:color w:val="000000"/>
              </w:rPr>
              <w:t>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3248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Эффективность флюорографических исследований (доля впервые выявленных больных туберкулезом органов дыхания, выявленных при профилактических флюорографических обследованиях (активно))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BFFC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70%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0D88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06FD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6A6F640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DEB23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лиц с впервые выявленным туберкулезом органов дыхания / число лиц прикрепленного населения старше 15 лет, прошедших флюорографию x 100, </w:t>
            </w:r>
            <w:r w:rsidRPr="00723566">
              <w:rPr>
                <w:b/>
                <w:color w:val="000000"/>
              </w:rPr>
              <w:t>ежеквартальн</w:t>
            </w:r>
            <w:r w:rsidRPr="00723566">
              <w:rPr>
                <w:color w:val="000000"/>
              </w:rPr>
              <w:t>о</w:t>
            </w:r>
          </w:p>
        </w:tc>
      </w:tr>
      <w:tr w:rsidR="00C118DD" w:rsidRPr="00723566" w14:paraId="586D3C05" w14:textId="77777777" w:rsidTr="00532462">
        <w:trPr>
          <w:gridAfter w:val="3"/>
          <w:wAfter w:w="1873" w:type="pct"/>
          <w:trHeight w:val="1152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981E4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8FDD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Частота вызовов скорой медицинской помощи прикрепленному населению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EFE2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более нормативного показателя для каждой медицинской организации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9820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 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E082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1D0CAB0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AB923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Прикрепленное население x 0,3 / 4, </w:t>
            </w: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134F5BEC" w14:textId="77777777" w:rsidTr="00532462">
        <w:trPr>
          <w:gridAfter w:val="3"/>
          <w:wAfter w:w="1873" w:type="pct"/>
          <w:trHeight w:val="170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7084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2</w:t>
            </w:r>
            <w:r>
              <w:rPr>
                <w:color w:val="000000"/>
              </w:rPr>
              <w:t>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7CF3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Охват населения профилактическими прививками от гриппа в период вакцинации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600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45% от численности прикрепленного населения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2C52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4B4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129DA72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236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Число вакцинированного населения от гриппа / число лиц прикрепленного населения x 100,</w:t>
            </w:r>
          </w:p>
          <w:p w14:paraId="701290F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1 раз в год</w:t>
            </w:r>
          </w:p>
        </w:tc>
      </w:tr>
      <w:tr w:rsidR="00C118DD" w:rsidRPr="00723566" w14:paraId="2E262F8D" w14:textId="77777777" w:rsidTr="00532462">
        <w:trPr>
          <w:gridAfter w:val="3"/>
          <w:wAfter w:w="1873" w:type="pct"/>
          <w:trHeight w:val="170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635A3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A44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887AD3">
              <w:rPr>
                <w:color w:val="000000"/>
              </w:rPr>
              <w:t>Охват населения всех (или отдельных) возрастных групп вакцинированием против пневмококковой инфекции от общего числа лиц указанных групп, подлежащих охвату профилактическими прививками, среди лиц, прикрепленных к медицинской организации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020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887AD3">
              <w:rPr>
                <w:color w:val="000000"/>
              </w:rPr>
              <w:t>% (целевое значение - не менее 10% прикрепленного населения)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9A6A5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AF05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44222E3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B9B1" w14:textId="77777777" w:rsidR="00C118DD" w:rsidRDefault="00C118DD" w:rsidP="00532462">
            <w:pPr>
              <w:jc w:val="both"/>
              <w:rPr>
                <w:b/>
                <w:color w:val="000000"/>
              </w:rPr>
            </w:pPr>
            <w:r w:rsidRPr="00887AD3">
              <w:rPr>
                <w:b/>
                <w:color w:val="000000"/>
              </w:rPr>
              <w:t>ежеквартально</w:t>
            </w:r>
          </w:p>
          <w:p w14:paraId="4364ABD8" w14:textId="77777777" w:rsidR="00C118DD" w:rsidRDefault="00C118DD" w:rsidP="00532462"/>
          <w:p w14:paraId="082150B8" w14:textId="77777777" w:rsidR="00C118DD" w:rsidRPr="00F64C74" w:rsidRDefault="00C118DD" w:rsidP="00532462"/>
          <w:p w14:paraId="01224EC2" w14:textId="77777777" w:rsidR="00C118DD" w:rsidRPr="00F64C74" w:rsidRDefault="00C118DD" w:rsidP="00532462"/>
          <w:p w14:paraId="1C340686" w14:textId="77777777" w:rsidR="00C118DD" w:rsidRPr="00F64C74" w:rsidRDefault="00C118DD" w:rsidP="00532462"/>
          <w:p w14:paraId="12EB164E" w14:textId="77777777" w:rsidR="00C118DD" w:rsidRPr="00F64C74" w:rsidRDefault="00C118DD" w:rsidP="00532462"/>
          <w:p w14:paraId="5FC36239" w14:textId="77777777" w:rsidR="00C118DD" w:rsidRDefault="00C118DD" w:rsidP="00532462"/>
          <w:p w14:paraId="659C0985" w14:textId="77777777" w:rsidR="00C118DD" w:rsidRPr="00F64C74" w:rsidRDefault="00C118DD" w:rsidP="00532462">
            <w:r w:rsidRPr="00723566">
              <w:rPr>
                <w:color w:val="000000"/>
              </w:rPr>
              <w:t>Критерий оценивается с учетом наличия вакцин</w:t>
            </w:r>
          </w:p>
        </w:tc>
      </w:tr>
      <w:tr w:rsidR="00C118DD" w:rsidRPr="00723566" w14:paraId="2534BCE6" w14:textId="77777777" w:rsidTr="00532462">
        <w:trPr>
          <w:gridAfter w:val="3"/>
          <w:wAfter w:w="1873" w:type="pct"/>
          <w:trHeight w:val="3708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AEDD9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27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3451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Охват населения профилактическими прививками в соответствии с утвержденным сетевым графиком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E8A7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25% от годового плана.</w:t>
            </w:r>
          </w:p>
          <w:p w14:paraId="78124AC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Годовой план - не менее 96% лиц прикрепленного населения, подлежащих вакцинированию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C58F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DC21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758BB56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B5AC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Число вакцинированного населения / число лиц прикрепленного населения, подлежащего вакцинированию x 100 (по каждому виду вакцины в соответствии с утвержденным планом-графиком), </w:t>
            </w:r>
            <w:r w:rsidRPr="00723566">
              <w:rPr>
                <w:b/>
                <w:color w:val="000000"/>
              </w:rPr>
              <w:t>ежеквартально.</w:t>
            </w:r>
          </w:p>
          <w:p w14:paraId="2D976CC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Критерий оценивается с учетом наличия вакцин</w:t>
            </w:r>
          </w:p>
        </w:tc>
      </w:tr>
      <w:tr w:rsidR="00C118DD" w:rsidRPr="00723566" w14:paraId="1555FEF8" w14:textId="77777777" w:rsidTr="00532462">
        <w:trPr>
          <w:gridAfter w:val="3"/>
          <w:wAfter w:w="1873" w:type="pct"/>
          <w:trHeight w:val="2071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9CA4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3EA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Доля</w:t>
            </w:r>
            <w:r w:rsidRPr="00723566">
              <w:rPr>
                <w:color w:val="000000"/>
              </w:rPr>
              <w:t xml:space="preserve"> обоснованных </w:t>
            </w:r>
            <w:proofErr w:type="gramStart"/>
            <w:r w:rsidRPr="00723566">
              <w:rPr>
                <w:color w:val="000000"/>
              </w:rPr>
              <w:t>жалоб</w:t>
            </w:r>
            <w:r>
              <w:rPr>
                <w:color w:val="000000"/>
              </w:rPr>
              <w:t xml:space="preserve">  на</w:t>
            </w:r>
            <w:proofErr w:type="gramEnd"/>
            <w:r>
              <w:rPr>
                <w:color w:val="000000"/>
              </w:rPr>
              <w:t xml:space="preserve"> работу медицинской организации</w:t>
            </w:r>
            <w:r w:rsidRPr="00723566">
              <w:rPr>
                <w:color w:val="000000"/>
              </w:rPr>
              <w:t>, поступивших в вышестоящие и контролирующие организации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58F4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Отсутствие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6148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077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127E3A72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F59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На основании данных разбора обращений комиссией Департамента здравоохранения Ивановской области,</w:t>
            </w:r>
          </w:p>
          <w:p w14:paraId="609D8075" w14:textId="77777777" w:rsidR="00C118DD" w:rsidRPr="00723566" w:rsidRDefault="00C118DD" w:rsidP="00532462">
            <w:pPr>
              <w:jc w:val="both"/>
              <w:rPr>
                <w:b/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23183E34" w14:textId="77777777" w:rsidTr="00532462">
        <w:trPr>
          <w:gridAfter w:val="3"/>
          <w:wAfter w:w="1873" w:type="pct"/>
          <w:trHeight w:val="324"/>
        </w:trPr>
        <w:tc>
          <w:tcPr>
            <w:tcW w:w="31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2A3E" w14:textId="77777777" w:rsidR="00C118DD" w:rsidRPr="00723566" w:rsidRDefault="00C118DD" w:rsidP="00532462">
            <w:pPr>
              <w:jc w:val="center"/>
              <w:rPr>
                <w:color w:val="000000"/>
              </w:rPr>
            </w:pPr>
            <w:r w:rsidRPr="00723566">
              <w:rPr>
                <w:color w:val="000000"/>
              </w:rPr>
              <w:t>Показатели результативности, характеризующие выполнение объемов медицинской помощи</w:t>
            </w:r>
          </w:p>
        </w:tc>
      </w:tr>
      <w:tr w:rsidR="00C118DD" w:rsidRPr="00723566" w14:paraId="156F296C" w14:textId="77777777" w:rsidTr="00532462">
        <w:trPr>
          <w:gridAfter w:val="3"/>
          <w:wAfter w:w="1873" w:type="pct"/>
          <w:trHeight w:val="1572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714C6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4DF8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Выполнение объемов оказания медицинской помощи по посещениям с профилактической целью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EF6CE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100%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F3DB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F592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- 5 баллов.</w:t>
            </w:r>
          </w:p>
          <w:p w14:paraId="068B94B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60E9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Сравнивается фактическое значение показателя с плановым.</w:t>
            </w:r>
          </w:p>
          <w:p w14:paraId="35FBBC2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0C264765" w14:textId="77777777" w:rsidTr="00532462">
        <w:trPr>
          <w:gridAfter w:val="3"/>
          <w:wAfter w:w="1873" w:type="pct"/>
          <w:trHeight w:val="1572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DF9C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598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Выполнение объемов оказания медицинской помощи по обращениям по заболеваниям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EABE5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100%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42D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F2FE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- 5 баллов.</w:t>
            </w:r>
          </w:p>
          <w:p w14:paraId="68E3DFA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DA4B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Сравнивается фактическое значение показателя с плановым.</w:t>
            </w:r>
          </w:p>
          <w:p w14:paraId="0D4E33CF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4338691E" w14:textId="77777777" w:rsidTr="00532462">
        <w:trPr>
          <w:gridAfter w:val="3"/>
          <w:wAfter w:w="1873" w:type="pct"/>
          <w:trHeight w:val="1572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B433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lastRenderedPageBreak/>
              <w:t>3</w:t>
            </w:r>
            <w:r>
              <w:rPr>
                <w:color w:val="000000"/>
              </w:rPr>
              <w:t>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DF7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Выполнение объемов оказания медицинской помощи по неотложной помощи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E6D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100%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8CF2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DF8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- 5 баллов.</w:t>
            </w:r>
          </w:p>
          <w:p w14:paraId="6586200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85CA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Сравнивается фактическое значение показателя с плановым.</w:t>
            </w:r>
          </w:p>
          <w:p w14:paraId="3B583D6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40BCB446" w14:textId="77777777" w:rsidTr="00532462">
        <w:trPr>
          <w:gridAfter w:val="3"/>
          <w:wAfter w:w="1873" w:type="pct"/>
          <w:trHeight w:val="1360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6F6D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3</w:t>
            </w:r>
            <w:r>
              <w:rPr>
                <w:color w:val="000000"/>
              </w:rPr>
              <w:t>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860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 xml:space="preserve">Выполнение плановых объемов по диспансеризации </w:t>
            </w:r>
            <w:r>
              <w:rPr>
                <w:color w:val="000000"/>
              </w:rPr>
              <w:t xml:space="preserve">определенных групп </w:t>
            </w:r>
            <w:r w:rsidRPr="00723566">
              <w:rPr>
                <w:color w:val="000000"/>
              </w:rPr>
              <w:t>взрослого населения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CE26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100%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8191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519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65951DB7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EC1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Сравнивается фактическое значение показателя с плановым.</w:t>
            </w:r>
          </w:p>
          <w:p w14:paraId="72EB1CC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Ежеквартально</w:t>
            </w:r>
          </w:p>
        </w:tc>
      </w:tr>
      <w:tr w:rsidR="00C118DD" w:rsidRPr="00723566" w14:paraId="68069FD4" w14:textId="77777777" w:rsidTr="00532462">
        <w:trPr>
          <w:gridAfter w:val="3"/>
          <w:wAfter w:w="1873" w:type="pct"/>
          <w:trHeight w:val="1360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A624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7C35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Выполнение плановых объемов по профилактическим медицинским осмотрам несовершеннолетних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E1E2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100%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72C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B6F9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53FC4C4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B66E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Сравнивается фактическое значение показателя с плановым.</w:t>
            </w:r>
          </w:p>
          <w:p w14:paraId="499158C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17BA6F2B" w14:textId="77777777" w:rsidTr="00532462">
        <w:trPr>
          <w:gridAfter w:val="3"/>
          <w:wAfter w:w="1873" w:type="pct"/>
          <w:trHeight w:val="1360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E7F4D" w14:textId="77777777" w:rsidR="00C118DD" w:rsidRPr="00723566" w:rsidRDefault="00C118DD" w:rsidP="00532462">
            <w:pPr>
              <w:rPr>
                <w:color w:val="000000"/>
              </w:rPr>
            </w:pPr>
            <w:r w:rsidRPr="00723566">
              <w:rPr>
                <w:color w:val="000000"/>
              </w:rPr>
              <w:t>3</w:t>
            </w:r>
            <w:r>
              <w:rPr>
                <w:color w:val="000000"/>
              </w:rPr>
              <w:t>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68D68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Выполнение плановых объемов по профилактическим осмотрам взрослого населения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B9FDA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Не менее 100%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05C90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BEF94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достигнут - 10 баллов.</w:t>
            </w:r>
          </w:p>
          <w:p w14:paraId="2802F6EE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7CD2C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color w:val="000000"/>
              </w:rPr>
              <w:t>Сравнивается фактическое значение показателя с плановым.</w:t>
            </w:r>
          </w:p>
          <w:p w14:paraId="5016DA1D" w14:textId="77777777" w:rsidR="00C118DD" w:rsidRPr="00723566" w:rsidRDefault="00C118DD" w:rsidP="00532462">
            <w:pPr>
              <w:jc w:val="both"/>
              <w:rPr>
                <w:color w:val="000000"/>
              </w:rPr>
            </w:pPr>
            <w:r w:rsidRPr="00723566">
              <w:rPr>
                <w:b/>
                <w:color w:val="000000"/>
              </w:rPr>
              <w:t>Ежеквартально</w:t>
            </w:r>
          </w:p>
        </w:tc>
      </w:tr>
      <w:tr w:rsidR="00C118DD" w:rsidRPr="00723566" w14:paraId="5E83CC81" w14:textId="77777777" w:rsidTr="00532462">
        <w:trPr>
          <w:gridAfter w:val="3"/>
          <w:wAfter w:w="1873" w:type="pct"/>
          <w:trHeight w:val="324"/>
        </w:trPr>
        <w:tc>
          <w:tcPr>
            <w:tcW w:w="31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75EC" w14:textId="77777777" w:rsidR="00C118DD" w:rsidRPr="003A5093" w:rsidRDefault="00C118DD" w:rsidP="00532462">
            <w:pPr>
              <w:jc w:val="center"/>
              <w:rPr>
                <w:b/>
                <w:color w:val="000000"/>
              </w:rPr>
            </w:pPr>
            <w:r w:rsidRPr="003A5093">
              <w:rPr>
                <w:b/>
                <w:color w:val="000000"/>
              </w:rPr>
              <w:t>Для медицинских организаций, оплата медицинской помощи в которых осуществляется по подушевому нормативу финансирования по всем видам и условиям предоставляемой медицинской организацией медицинской помощи</w:t>
            </w:r>
          </w:p>
        </w:tc>
      </w:tr>
      <w:tr w:rsidR="00C118DD" w:rsidRPr="00723566" w14:paraId="1AFB9B8D" w14:textId="77777777" w:rsidTr="00532462">
        <w:trPr>
          <w:gridAfter w:val="3"/>
          <w:wAfter w:w="1873" w:type="pct"/>
          <w:trHeight w:val="32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4EAD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0635" w14:textId="77777777" w:rsidR="00C118DD" w:rsidRDefault="00C118DD" w:rsidP="00532462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1D1811"/>
              </w:rPr>
            </w:pPr>
            <w:r>
              <w:rPr>
                <w:color w:val="1D1811"/>
              </w:rPr>
              <w:t>Выполнение плановых объемов медицинской помощи, оказанной в условиях круглосуточного стационара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0469" w14:textId="77777777" w:rsidR="00C118DD" w:rsidRDefault="00C118DD" w:rsidP="00532462">
            <w:pPr>
              <w:overflowPunct w:val="0"/>
              <w:autoSpaceDE w:val="0"/>
              <w:autoSpaceDN w:val="0"/>
              <w:adjustRightInd w:val="0"/>
              <w:rPr>
                <w:b/>
                <w:color w:val="1D1811"/>
              </w:rPr>
            </w:pPr>
            <w:r>
              <w:rPr>
                <w:b/>
                <w:color w:val="1D1811"/>
              </w:rPr>
              <w:t>Не менее 100%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F767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BFFA4B" w14:textId="77777777" w:rsidR="00C118DD" w:rsidRPr="003A5093" w:rsidRDefault="00C118DD" w:rsidP="00532462">
            <w:pPr>
              <w:rPr>
                <w:color w:val="1D1811"/>
              </w:rPr>
            </w:pPr>
            <w:r w:rsidRPr="003A5093">
              <w:rPr>
                <w:color w:val="1D1811"/>
              </w:rPr>
              <w:t>Показатель достигнут – 10 баллов</w:t>
            </w:r>
          </w:p>
          <w:p w14:paraId="2EF1DADA" w14:textId="77777777" w:rsidR="00C118DD" w:rsidRPr="003A5093" w:rsidRDefault="00C118DD" w:rsidP="00532462">
            <w:pPr>
              <w:rPr>
                <w:color w:val="1D1811"/>
              </w:rPr>
            </w:pPr>
            <w:r w:rsidRPr="003A5093">
              <w:rPr>
                <w:color w:val="1D1811"/>
              </w:rPr>
              <w:t xml:space="preserve">Показатель не достигнут – </w:t>
            </w:r>
          </w:p>
          <w:p w14:paraId="0F659B3D" w14:textId="77777777" w:rsidR="00C118DD" w:rsidRPr="003A5093" w:rsidRDefault="00C118DD" w:rsidP="00532462">
            <w:pPr>
              <w:overflowPunct w:val="0"/>
              <w:autoSpaceDE w:val="0"/>
              <w:autoSpaceDN w:val="0"/>
              <w:adjustRightInd w:val="0"/>
              <w:rPr>
                <w:color w:val="1D1811"/>
              </w:rPr>
            </w:pPr>
            <w:r w:rsidRPr="003A5093">
              <w:rPr>
                <w:color w:val="1D1811"/>
              </w:rPr>
              <w:t>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0135EC" w14:textId="77777777" w:rsidR="00C118DD" w:rsidRPr="003A5093" w:rsidRDefault="00C118DD" w:rsidP="00532462">
            <w:pPr>
              <w:shd w:val="clear" w:color="auto" w:fill="FFFFFF"/>
              <w:jc w:val="both"/>
              <w:rPr>
                <w:color w:val="000000"/>
              </w:rPr>
            </w:pPr>
            <w:r w:rsidRPr="003A5093">
              <w:rPr>
                <w:color w:val="000000"/>
              </w:rPr>
              <w:t>Сравнивается фактическое значение показателя с плановым.</w:t>
            </w:r>
          </w:p>
          <w:p w14:paraId="717E7280" w14:textId="77777777" w:rsidR="00C118DD" w:rsidRPr="003A5093" w:rsidRDefault="00C118DD" w:rsidP="00532462">
            <w:pPr>
              <w:overflowPunct w:val="0"/>
              <w:autoSpaceDE w:val="0"/>
              <w:autoSpaceDN w:val="0"/>
              <w:adjustRightInd w:val="0"/>
              <w:rPr>
                <w:color w:val="1D1811"/>
              </w:rPr>
            </w:pPr>
            <w:proofErr w:type="gramStart"/>
            <w:r w:rsidRPr="003A5093">
              <w:rPr>
                <w:b/>
                <w:color w:val="000000"/>
              </w:rPr>
              <w:t xml:space="preserve">Ежеквартально. </w:t>
            </w:r>
            <w:r w:rsidRPr="003A5093">
              <w:rPr>
                <w:color w:val="000000"/>
              </w:rPr>
              <w:t xml:space="preserve"> </w:t>
            </w:r>
            <w:proofErr w:type="gramEnd"/>
          </w:p>
        </w:tc>
      </w:tr>
      <w:tr w:rsidR="00C118DD" w:rsidRPr="00723566" w14:paraId="0C22E261" w14:textId="77777777" w:rsidTr="00532462">
        <w:trPr>
          <w:gridAfter w:val="3"/>
          <w:wAfter w:w="1873" w:type="pct"/>
          <w:trHeight w:val="1443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3E39" w14:textId="77777777" w:rsidR="00C118DD" w:rsidRPr="00723566" w:rsidRDefault="00C118DD" w:rsidP="00532462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EDEC" w14:textId="77777777" w:rsidR="00C118DD" w:rsidRDefault="00C118DD" w:rsidP="00532462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1D1811"/>
              </w:rPr>
            </w:pPr>
            <w:r>
              <w:rPr>
                <w:color w:val="1D1811"/>
              </w:rPr>
              <w:t>Выполнение плановых объемов медицинской помощи, оказанной в условиях дневного стационара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28B7" w14:textId="77777777" w:rsidR="00C118DD" w:rsidRDefault="00C118DD" w:rsidP="00532462">
            <w:pPr>
              <w:overflowPunct w:val="0"/>
              <w:autoSpaceDE w:val="0"/>
              <w:autoSpaceDN w:val="0"/>
              <w:adjustRightInd w:val="0"/>
              <w:rPr>
                <w:b/>
                <w:color w:val="1D1811"/>
              </w:rPr>
            </w:pPr>
            <w:r>
              <w:rPr>
                <w:b/>
                <w:color w:val="1D1811"/>
              </w:rPr>
              <w:t>Не менее 100%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ADE0" w14:textId="77777777" w:rsidR="00C118DD" w:rsidRPr="00723566" w:rsidRDefault="00C118DD" w:rsidP="00532462">
            <w:pPr>
              <w:rPr>
                <w:color w:val="00000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934975" w14:textId="77777777" w:rsidR="00C118DD" w:rsidRPr="003A5093" w:rsidRDefault="00C118DD" w:rsidP="00532462">
            <w:pPr>
              <w:rPr>
                <w:color w:val="1D1811"/>
              </w:rPr>
            </w:pPr>
            <w:r w:rsidRPr="003A5093">
              <w:rPr>
                <w:color w:val="1D1811"/>
              </w:rPr>
              <w:t>Показатель достигнут – 10 баллов</w:t>
            </w:r>
          </w:p>
          <w:p w14:paraId="0D75FA9A" w14:textId="77777777" w:rsidR="00C118DD" w:rsidRPr="003A5093" w:rsidRDefault="00C118DD" w:rsidP="00532462">
            <w:pPr>
              <w:rPr>
                <w:color w:val="1D1811"/>
              </w:rPr>
            </w:pPr>
            <w:r w:rsidRPr="003A5093">
              <w:rPr>
                <w:color w:val="1D1811"/>
              </w:rPr>
              <w:t xml:space="preserve">Показатель не достигнут – </w:t>
            </w:r>
          </w:p>
          <w:p w14:paraId="021BAB68" w14:textId="77777777" w:rsidR="00C118DD" w:rsidRPr="003A5093" w:rsidRDefault="00C118DD" w:rsidP="00532462">
            <w:pPr>
              <w:overflowPunct w:val="0"/>
              <w:autoSpaceDE w:val="0"/>
              <w:autoSpaceDN w:val="0"/>
              <w:adjustRightInd w:val="0"/>
              <w:rPr>
                <w:color w:val="1D1811"/>
              </w:rPr>
            </w:pPr>
            <w:r w:rsidRPr="003A5093">
              <w:rPr>
                <w:color w:val="1D1811"/>
              </w:rPr>
              <w:t>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8B76DD" w14:textId="77777777" w:rsidR="00C118DD" w:rsidRPr="003A5093" w:rsidRDefault="00C118DD" w:rsidP="00532462">
            <w:pPr>
              <w:shd w:val="clear" w:color="auto" w:fill="FFFFFF"/>
              <w:jc w:val="both"/>
              <w:rPr>
                <w:color w:val="000000"/>
              </w:rPr>
            </w:pPr>
            <w:r w:rsidRPr="003A5093">
              <w:rPr>
                <w:color w:val="000000"/>
              </w:rPr>
              <w:t>Сравнивается фактическое значение показателя с плановым.</w:t>
            </w:r>
          </w:p>
          <w:p w14:paraId="535C046E" w14:textId="77777777" w:rsidR="00C118DD" w:rsidRPr="003A5093" w:rsidRDefault="00C118DD" w:rsidP="00532462">
            <w:pPr>
              <w:overflowPunct w:val="0"/>
              <w:autoSpaceDE w:val="0"/>
              <w:autoSpaceDN w:val="0"/>
              <w:adjustRightInd w:val="0"/>
              <w:rPr>
                <w:color w:val="1D1811"/>
              </w:rPr>
            </w:pPr>
            <w:proofErr w:type="gramStart"/>
            <w:r w:rsidRPr="003A5093">
              <w:rPr>
                <w:b/>
                <w:color w:val="000000"/>
              </w:rPr>
              <w:t xml:space="preserve">Ежеквартально. </w:t>
            </w:r>
            <w:r w:rsidRPr="003A5093">
              <w:rPr>
                <w:color w:val="000000"/>
              </w:rPr>
              <w:t xml:space="preserve"> </w:t>
            </w:r>
            <w:proofErr w:type="gramEnd"/>
          </w:p>
        </w:tc>
      </w:tr>
    </w:tbl>
    <w:p w14:paraId="315364BA" w14:textId="4D56F6CC" w:rsidR="00C118DD" w:rsidRDefault="00C118DD" w:rsidP="00C118DD">
      <w:r>
        <w:t>Среднегодовая численность населения для расчета показателей смертности для ЦРБ определяется по данным Росстата, для лечебных учреждений г. Иваново – в соответствии с распоряжением ДЗИО «О численности прикрепленного населения»</w:t>
      </w:r>
      <w:r w:rsidR="00A51C7B">
        <w:t>»</w:t>
      </w:r>
    </w:p>
    <w:p w14:paraId="25F0EEDA" w14:textId="77777777" w:rsidR="0046412F" w:rsidRDefault="00FA3753" w:rsidP="00FA3753">
      <w:pPr>
        <w:ind w:firstLine="709"/>
        <w:jc w:val="center"/>
        <w:rPr>
          <w:b/>
          <w:bCs/>
          <w:sz w:val="28"/>
          <w:szCs w:val="28"/>
        </w:rPr>
      </w:pPr>
      <w:r w:rsidRPr="0046412F">
        <w:rPr>
          <w:b/>
          <w:bCs/>
          <w:sz w:val="28"/>
          <w:szCs w:val="28"/>
        </w:rPr>
        <w:lastRenderedPageBreak/>
        <w:t>Порядок расходования средств Резерва</w:t>
      </w:r>
    </w:p>
    <w:p w14:paraId="61D28B8D" w14:textId="2F4284E4" w:rsidR="00FA3753" w:rsidRPr="0046412F" w:rsidRDefault="0046412F" w:rsidP="00FA3753">
      <w:pPr>
        <w:ind w:firstLine="709"/>
        <w:jc w:val="center"/>
        <w:rPr>
          <w:sz w:val="28"/>
          <w:szCs w:val="28"/>
        </w:rPr>
      </w:pPr>
      <w:r w:rsidRPr="0046412F">
        <w:rPr>
          <w:b/>
          <w:bCs/>
          <w:sz w:val="28"/>
          <w:szCs w:val="28"/>
        </w:rPr>
        <w:t xml:space="preserve"> </w:t>
      </w:r>
      <w:r w:rsidRPr="0046412F">
        <w:rPr>
          <w:sz w:val="28"/>
          <w:szCs w:val="28"/>
        </w:rPr>
        <w:t>(объем средств, направляемых на выплаты медицинским организациям в случае достижения целевых значений показателей результативности (за исключением средств на выплаты медицинским организациям, внедряющим «Новую модель ПМСП»)</w:t>
      </w:r>
    </w:p>
    <w:p w14:paraId="654098A1" w14:textId="77777777" w:rsidR="00FA3753" w:rsidRPr="00111313" w:rsidRDefault="00FA3753" w:rsidP="00FA3753">
      <w:pPr>
        <w:ind w:firstLine="709"/>
        <w:jc w:val="right"/>
        <w:rPr>
          <w:sz w:val="28"/>
          <w:szCs w:val="28"/>
        </w:rPr>
      </w:pPr>
    </w:p>
    <w:p w14:paraId="7A2C54B7" w14:textId="77777777" w:rsidR="00FA3753" w:rsidRPr="00111313" w:rsidRDefault="00FA3753" w:rsidP="00FA3753">
      <w:pPr>
        <w:ind w:firstLine="708"/>
        <w:jc w:val="both"/>
        <w:rPr>
          <w:i/>
          <w:sz w:val="28"/>
          <w:szCs w:val="28"/>
        </w:rPr>
      </w:pPr>
      <w:r w:rsidRPr="00111313">
        <w:rPr>
          <w:sz w:val="28"/>
          <w:szCs w:val="28"/>
        </w:rPr>
        <w:t xml:space="preserve">1. Расходование средств Резерва производится на основании решения Комиссии по разработке территориальной программы обязательного медицинского страхования Ивановской области (далее Комиссия-1), с учетом выполнения медицинскими организациями показателей результативности </w:t>
      </w:r>
      <w:r w:rsidRPr="00250E53">
        <w:rPr>
          <w:sz w:val="28"/>
          <w:szCs w:val="28"/>
        </w:rPr>
        <w:t>деятельности (приложении № 20 к Тарифному соглашению).</w:t>
      </w:r>
      <w:r w:rsidRPr="00111313">
        <w:rPr>
          <w:sz w:val="28"/>
          <w:szCs w:val="28"/>
        </w:rPr>
        <w:t xml:space="preserve"> </w:t>
      </w:r>
    </w:p>
    <w:p w14:paraId="11BAF6D4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 xml:space="preserve">2. Оценка выполнения показателей результативности деятельности производится ежеквартально, за 1-ое полугодие, за 2-ое полугодие комиссией по оценке результатов деятельности медицинских организаций, сформированной Департаментом здравоохранения Ивановской области (далее Комиссия-2). Оценка выполнения показателей за 1-ое полугодие и 2-ое полугодие производится одновременно с оценкой деятельности медицинских организаций по итогам </w:t>
      </w:r>
      <w:r w:rsidRPr="00111313">
        <w:rPr>
          <w:sz w:val="28"/>
          <w:szCs w:val="28"/>
          <w:lang w:val="en-US"/>
        </w:rPr>
        <w:t>II</w:t>
      </w:r>
      <w:r w:rsidRPr="00111313">
        <w:rPr>
          <w:sz w:val="28"/>
          <w:szCs w:val="28"/>
        </w:rPr>
        <w:t xml:space="preserve"> квартала и </w:t>
      </w:r>
      <w:r w:rsidRPr="00111313">
        <w:rPr>
          <w:sz w:val="28"/>
          <w:szCs w:val="28"/>
          <w:lang w:val="en-US"/>
        </w:rPr>
        <w:t>IV</w:t>
      </w:r>
      <w:r w:rsidRPr="00111313">
        <w:rPr>
          <w:sz w:val="28"/>
          <w:szCs w:val="28"/>
        </w:rPr>
        <w:t xml:space="preserve"> квартала соответственно. При оценке выполнения показателей за 2-ое полугодие учитывается также показатель с периодичностью 1 раз в год. </w:t>
      </w:r>
    </w:p>
    <w:p w14:paraId="4C9BF0B7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 xml:space="preserve">Медицинские организации направляют отчетные данные о выполнении показателей результативности деятельности в Департамент здравоохранения Ивановской области. Результаты оценки отчетных данных представляются на рассмотрение Комиссии-1 для утверждения стимулирующих выплат по медицинским организациям. </w:t>
      </w:r>
    </w:p>
    <w:p w14:paraId="156E842F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>3. Сроки представления результатов оценки от Комиссии-2 в Комиссию-1:</w:t>
      </w:r>
    </w:p>
    <w:p w14:paraId="4BD1C189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 xml:space="preserve">- за </w:t>
      </w:r>
      <w:r w:rsidRPr="00111313">
        <w:rPr>
          <w:sz w:val="28"/>
          <w:szCs w:val="28"/>
          <w:lang w:val="en-US"/>
        </w:rPr>
        <w:t>I</w:t>
      </w:r>
      <w:r w:rsidRPr="00111313">
        <w:rPr>
          <w:sz w:val="28"/>
          <w:szCs w:val="28"/>
        </w:rPr>
        <w:t xml:space="preserve"> квартал, </w:t>
      </w:r>
      <w:r w:rsidRPr="00111313">
        <w:rPr>
          <w:sz w:val="28"/>
          <w:szCs w:val="28"/>
          <w:lang w:val="en-US"/>
        </w:rPr>
        <w:t>II</w:t>
      </w:r>
      <w:r w:rsidRPr="00111313">
        <w:rPr>
          <w:sz w:val="28"/>
          <w:szCs w:val="28"/>
        </w:rPr>
        <w:t xml:space="preserve"> квартал, </w:t>
      </w:r>
      <w:r w:rsidRPr="00111313">
        <w:rPr>
          <w:sz w:val="28"/>
          <w:szCs w:val="28"/>
          <w:lang w:val="en-US"/>
        </w:rPr>
        <w:t>III</w:t>
      </w:r>
      <w:r w:rsidRPr="00111313">
        <w:rPr>
          <w:sz w:val="28"/>
          <w:szCs w:val="28"/>
        </w:rPr>
        <w:t xml:space="preserve"> квартал – не позднее 25 числа месяца, следующего за отчетным кварталом;</w:t>
      </w:r>
    </w:p>
    <w:p w14:paraId="48FA8307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>- 1-ое полугодие – не позднее 25 июля;</w:t>
      </w:r>
    </w:p>
    <w:p w14:paraId="4D8190B7" w14:textId="77777777" w:rsidR="00FA3753" w:rsidRDefault="00FA3753" w:rsidP="00FA3753">
      <w:pPr>
        <w:ind w:firstLine="709"/>
        <w:jc w:val="both"/>
        <w:rPr>
          <w:sz w:val="28"/>
          <w:szCs w:val="28"/>
        </w:rPr>
      </w:pPr>
      <w:r w:rsidRPr="00250E53">
        <w:rPr>
          <w:sz w:val="28"/>
          <w:szCs w:val="28"/>
        </w:rPr>
        <w:t xml:space="preserve">- за </w:t>
      </w:r>
      <w:r w:rsidRPr="00250E53">
        <w:rPr>
          <w:sz w:val="28"/>
          <w:szCs w:val="28"/>
          <w:lang w:val="en-US"/>
        </w:rPr>
        <w:t>IV</w:t>
      </w:r>
      <w:r w:rsidRPr="00250E53">
        <w:rPr>
          <w:sz w:val="28"/>
          <w:szCs w:val="28"/>
        </w:rPr>
        <w:t>квартал, 2-ое полугодие – не позднее 29 января</w:t>
      </w:r>
      <w:r w:rsidRPr="00907D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года, </w:t>
      </w:r>
      <w:r w:rsidRPr="00250E53">
        <w:rPr>
          <w:sz w:val="28"/>
          <w:szCs w:val="28"/>
        </w:rPr>
        <w:t>следующего за отчетным.</w:t>
      </w:r>
    </w:p>
    <w:p w14:paraId="7E9988E7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 xml:space="preserve">4. Стимулирование медицинских организаций по итогам квартала производится за счет средств Резерва соответствующего квартала. Выплаты осуществляются по </w:t>
      </w:r>
      <w:proofErr w:type="spellStart"/>
      <w:r w:rsidRPr="00111313">
        <w:rPr>
          <w:sz w:val="28"/>
          <w:szCs w:val="28"/>
          <w:lang w:val="en-US"/>
        </w:rPr>
        <w:t>i</w:t>
      </w:r>
      <w:proofErr w:type="spellEnd"/>
      <w:r w:rsidRPr="00111313">
        <w:rPr>
          <w:sz w:val="28"/>
          <w:szCs w:val="28"/>
        </w:rPr>
        <w:t xml:space="preserve">-той медицинской организации с учетом числа набранных баллов по результатам оценки показателей результативности деятельности по итогам квартала и численности застрахованных лиц, прикрепленных к </w:t>
      </w:r>
      <w:proofErr w:type="spellStart"/>
      <w:r w:rsidRPr="00111313">
        <w:rPr>
          <w:sz w:val="28"/>
          <w:szCs w:val="28"/>
          <w:lang w:val="en-US"/>
        </w:rPr>
        <w:t>i</w:t>
      </w:r>
      <w:proofErr w:type="spellEnd"/>
      <w:r w:rsidRPr="00111313">
        <w:rPr>
          <w:sz w:val="28"/>
          <w:szCs w:val="28"/>
        </w:rPr>
        <w:t xml:space="preserve">-той медицинской организации на 1-ое число расчетного периода. </w:t>
      </w:r>
    </w:p>
    <w:p w14:paraId="6326109C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 xml:space="preserve">При определении размера стимулирующих выплат по итогам квартала рассчитывается стоимостное выражение одного балла для </w:t>
      </w:r>
      <w:proofErr w:type="spellStart"/>
      <w:r w:rsidRPr="00111313">
        <w:rPr>
          <w:sz w:val="28"/>
          <w:szCs w:val="28"/>
          <w:lang w:val="en-US"/>
        </w:rPr>
        <w:t>i</w:t>
      </w:r>
      <w:proofErr w:type="spellEnd"/>
      <w:r w:rsidRPr="00111313">
        <w:rPr>
          <w:sz w:val="28"/>
          <w:szCs w:val="28"/>
        </w:rPr>
        <w:t>-той медицинской организации:</w:t>
      </w:r>
    </w:p>
    <w:p w14:paraId="465812E7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ab/>
      </w:r>
    </w:p>
    <w:p w14:paraId="3BDA06C7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>СБ</w:t>
      </w:r>
      <w:proofErr w:type="spellStart"/>
      <w:r w:rsidRPr="00111313">
        <w:rPr>
          <w:sz w:val="28"/>
          <w:szCs w:val="28"/>
          <w:vertAlign w:val="subscript"/>
          <w:lang w:val="en-US"/>
        </w:rPr>
        <w:t>i</w:t>
      </w:r>
      <w:proofErr w:type="spellEnd"/>
      <w:r w:rsidRPr="00111313">
        <w:rPr>
          <w:sz w:val="28"/>
          <w:szCs w:val="28"/>
        </w:rPr>
        <w:t>=</w:t>
      </w:r>
      <w:proofErr w:type="spellStart"/>
      <w:r w:rsidRPr="00111313">
        <w:rPr>
          <w:sz w:val="28"/>
          <w:szCs w:val="28"/>
        </w:rPr>
        <w:t>ОСрд</w:t>
      </w:r>
      <w:r w:rsidRPr="00111313">
        <w:rPr>
          <w:sz w:val="28"/>
          <w:szCs w:val="28"/>
          <w:vertAlign w:val="subscript"/>
          <w:lang w:val="en-US"/>
        </w:rPr>
        <w:t>i</w:t>
      </w:r>
      <w:proofErr w:type="spellEnd"/>
      <w:r w:rsidRPr="00111313">
        <w:rPr>
          <w:sz w:val="28"/>
          <w:szCs w:val="28"/>
        </w:rPr>
        <w:t>/</w:t>
      </w:r>
      <w:proofErr w:type="spellStart"/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  <w:vertAlign w:val="subscript"/>
          <w:lang w:val="en-US"/>
        </w:rPr>
        <w:t>maxi</w:t>
      </w:r>
      <w:proofErr w:type="spellEnd"/>
      <w:r w:rsidRPr="00111313">
        <w:rPr>
          <w:sz w:val="28"/>
          <w:szCs w:val="28"/>
        </w:rPr>
        <w:t xml:space="preserve">, где: </w:t>
      </w:r>
    </w:p>
    <w:p w14:paraId="3642D87C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>СБ</w:t>
      </w:r>
      <w:proofErr w:type="spellStart"/>
      <w:r w:rsidRPr="00111313">
        <w:rPr>
          <w:sz w:val="28"/>
          <w:szCs w:val="28"/>
          <w:vertAlign w:val="subscript"/>
          <w:lang w:val="en-US"/>
        </w:rPr>
        <w:t>i</w:t>
      </w:r>
      <w:proofErr w:type="spellEnd"/>
      <w:r w:rsidRPr="00111313">
        <w:rPr>
          <w:sz w:val="28"/>
          <w:szCs w:val="28"/>
        </w:rPr>
        <w:t xml:space="preserve"> – стоимостное выражение одного балла для </w:t>
      </w:r>
      <w:proofErr w:type="spellStart"/>
      <w:r w:rsidRPr="00111313">
        <w:rPr>
          <w:sz w:val="28"/>
          <w:szCs w:val="28"/>
          <w:lang w:val="en-US"/>
        </w:rPr>
        <w:t>i</w:t>
      </w:r>
      <w:proofErr w:type="spellEnd"/>
      <w:r w:rsidRPr="00111313">
        <w:rPr>
          <w:sz w:val="28"/>
          <w:szCs w:val="28"/>
        </w:rPr>
        <w:t>-ой медицинской организации;</w:t>
      </w:r>
    </w:p>
    <w:p w14:paraId="3D77DEDE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proofErr w:type="spellStart"/>
      <w:r w:rsidRPr="00111313">
        <w:rPr>
          <w:sz w:val="28"/>
          <w:szCs w:val="28"/>
        </w:rPr>
        <w:lastRenderedPageBreak/>
        <w:t>ОСрд</w:t>
      </w:r>
      <w:r w:rsidRPr="00111313">
        <w:rPr>
          <w:sz w:val="28"/>
          <w:szCs w:val="28"/>
          <w:vertAlign w:val="subscript"/>
          <w:lang w:val="en-US"/>
        </w:rPr>
        <w:t>i</w:t>
      </w:r>
      <w:proofErr w:type="spellEnd"/>
      <w:r w:rsidRPr="00111313">
        <w:rPr>
          <w:sz w:val="28"/>
          <w:szCs w:val="28"/>
          <w:vertAlign w:val="subscript"/>
        </w:rPr>
        <w:t xml:space="preserve"> </w:t>
      </w:r>
      <w:r w:rsidRPr="00111313">
        <w:rPr>
          <w:sz w:val="28"/>
          <w:szCs w:val="28"/>
        </w:rPr>
        <w:t xml:space="preserve">– средства Резерва </w:t>
      </w:r>
      <w:proofErr w:type="spellStart"/>
      <w:r w:rsidRPr="00111313">
        <w:rPr>
          <w:sz w:val="28"/>
          <w:szCs w:val="28"/>
          <w:lang w:val="en-US"/>
        </w:rPr>
        <w:t>i</w:t>
      </w:r>
      <w:proofErr w:type="spellEnd"/>
      <w:r w:rsidRPr="00111313">
        <w:rPr>
          <w:sz w:val="28"/>
          <w:szCs w:val="28"/>
        </w:rPr>
        <w:t>-ой медицинской организации, сформированного на соответствующий квартал (</w:t>
      </w:r>
      <w:r w:rsidRPr="00250E53">
        <w:rPr>
          <w:sz w:val="28"/>
          <w:szCs w:val="28"/>
        </w:rPr>
        <w:t xml:space="preserve">4,5%, или 0,045, от размера фактического дифференцированного подушевого норматива финансирования, умноженного на численность застрахованных лиц, прикрепленных к </w:t>
      </w:r>
      <w:proofErr w:type="spellStart"/>
      <w:r w:rsidRPr="00250E53">
        <w:rPr>
          <w:sz w:val="28"/>
          <w:szCs w:val="28"/>
          <w:lang w:val="en-US"/>
        </w:rPr>
        <w:t>i</w:t>
      </w:r>
      <w:proofErr w:type="spellEnd"/>
      <w:r w:rsidRPr="00250E53">
        <w:rPr>
          <w:sz w:val="28"/>
          <w:szCs w:val="28"/>
        </w:rPr>
        <w:t>-той медицинской организации на 1-ое число расчетного периода, и на количество месяцев квартала; для медицинских организаций, финансируемых по подушевому нормативу финансирования медицинской помощи, оказываемой по всем видам и условиям медицинской помощи (за исключением скорой медицинской помощи) - 1%, или 0,01, от размера дифференцированного подушевого норматива финансирования</w:t>
      </w:r>
      <w:r w:rsidRPr="00111313">
        <w:rPr>
          <w:sz w:val="28"/>
          <w:szCs w:val="28"/>
        </w:rPr>
        <w:t xml:space="preserve">, умноженного на численность застрахованных лиц, прикрепленных к </w:t>
      </w:r>
      <w:proofErr w:type="spellStart"/>
      <w:r w:rsidRPr="00111313">
        <w:rPr>
          <w:sz w:val="28"/>
          <w:szCs w:val="28"/>
          <w:lang w:val="en-US"/>
        </w:rPr>
        <w:t>i</w:t>
      </w:r>
      <w:proofErr w:type="spellEnd"/>
      <w:r w:rsidRPr="00111313">
        <w:rPr>
          <w:sz w:val="28"/>
          <w:szCs w:val="28"/>
        </w:rPr>
        <w:t>-той медицинской организации на 1-ое число расчетного периода, и на количество месяцев квартала);</w:t>
      </w:r>
    </w:p>
    <w:p w14:paraId="3AADD1FA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proofErr w:type="spellStart"/>
      <w:r w:rsidRPr="00111313">
        <w:rPr>
          <w:sz w:val="28"/>
          <w:szCs w:val="28"/>
        </w:rPr>
        <w:t>N</w:t>
      </w:r>
      <w:r w:rsidRPr="00111313">
        <w:rPr>
          <w:sz w:val="28"/>
          <w:szCs w:val="28"/>
          <w:vertAlign w:val="subscript"/>
        </w:rPr>
        <w:t>maxi</w:t>
      </w:r>
      <w:proofErr w:type="spellEnd"/>
      <w:r w:rsidRPr="00111313">
        <w:rPr>
          <w:sz w:val="28"/>
          <w:szCs w:val="28"/>
        </w:rPr>
        <w:t xml:space="preserve"> – максимальное количество баллов для i-ой медицинской организации по результатам оценки показателей квартала, определяемое Комиссией-2 в соответствии с направлениями деятельности </w:t>
      </w:r>
      <w:proofErr w:type="spellStart"/>
      <w:r w:rsidRPr="00111313">
        <w:rPr>
          <w:sz w:val="28"/>
          <w:szCs w:val="28"/>
          <w:lang w:val="en-US"/>
        </w:rPr>
        <w:t>i</w:t>
      </w:r>
      <w:proofErr w:type="spellEnd"/>
      <w:r w:rsidRPr="00111313">
        <w:rPr>
          <w:sz w:val="28"/>
          <w:szCs w:val="28"/>
        </w:rPr>
        <w:t>-ой медицинской организации.</w:t>
      </w:r>
    </w:p>
    <w:p w14:paraId="395D29CE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</w:p>
    <w:p w14:paraId="46199056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 xml:space="preserve">Размер стимулирующих выплат по итогам квартала для </w:t>
      </w:r>
      <w:proofErr w:type="spellStart"/>
      <w:r w:rsidRPr="00111313">
        <w:rPr>
          <w:sz w:val="28"/>
          <w:szCs w:val="28"/>
          <w:lang w:val="en-US"/>
        </w:rPr>
        <w:t>i</w:t>
      </w:r>
      <w:proofErr w:type="spellEnd"/>
      <w:r w:rsidRPr="00111313">
        <w:rPr>
          <w:sz w:val="28"/>
          <w:szCs w:val="28"/>
        </w:rPr>
        <w:t>-ой медицинской организации определяется по формуле:</w:t>
      </w:r>
    </w:p>
    <w:p w14:paraId="5DC31E8A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proofErr w:type="spellStart"/>
      <w:r w:rsidRPr="00111313">
        <w:rPr>
          <w:sz w:val="28"/>
          <w:szCs w:val="28"/>
        </w:rPr>
        <w:t>СВК</w:t>
      </w:r>
      <w:r w:rsidRPr="00111313">
        <w:rPr>
          <w:sz w:val="28"/>
          <w:szCs w:val="28"/>
          <w:vertAlign w:val="subscript"/>
        </w:rPr>
        <w:t>i</w:t>
      </w:r>
      <w:proofErr w:type="spellEnd"/>
      <w:r w:rsidRPr="00111313">
        <w:rPr>
          <w:sz w:val="28"/>
          <w:szCs w:val="28"/>
        </w:rPr>
        <w:t>= СБ</w:t>
      </w:r>
      <w:proofErr w:type="spellStart"/>
      <w:r w:rsidRPr="00111313">
        <w:rPr>
          <w:sz w:val="28"/>
          <w:szCs w:val="28"/>
          <w:vertAlign w:val="subscript"/>
          <w:lang w:val="en-US"/>
        </w:rPr>
        <w:t>i</w:t>
      </w:r>
      <w:proofErr w:type="spellEnd"/>
      <w:r w:rsidRPr="00111313">
        <w:rPr>
          <w:sz w:val="28"/>
          <w:szCs w:val="28"/>
        </w:rPr>
        <w:t>*</w:t>
      </w:r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  <w:vertAlign w:val="subscript"/>
          <w:lang w:val="en-US"/>
        </w:rPr>
        <w:t>i</w:t>
      </w:r>
      <w:r w:rsidRPr="00111313">
        <w:rPr>
          <w:sz w:val="28"/>
          <w:szCs w:val="28"/>
        </w:rPr>
        <w:t>, где:</w:t>
      </w:r>
    </w:p>
    <w:p w14:paraId="2177722C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</w:p>
    <w:p w14:paraId="7E63B3E2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proofErr w:type="spellStart"/>
      <w:r w:rsidRPr="00111313">
        <w:rPr>
          <w:sz w:val="28"/>
          <w:szCs w:val="28"/>
        </w:rPr>
        <w:t>СВК</w:t>
      </w:r>
      <w:r w:rsidRPr="00111313">
        <w:rPr>
          <w:sz w:val="28"/>
          <w:szCs w:val="28"/>
          <w:vertAlign w:val="subscript"/>
        </w:rPr>
        <w:t>i</w:t>
      </w:r>
      <w:proofErr w:type="spellEnd"/>
      <w:r w:rsidRPr="00111313">
        <w:rPr>
          <w:sz w:val="28"/>
          <w:szCs w:val="28"/>
        </w:rPr>
        <w:t xml:space="preserve"> – размер стимулирующих выплат по итогам квартала для </w:t>
      </w:r>
      <w:proofErr w:type="spellStart"/>
      <w:r w:rsidRPr="00111313">
        <w:rPr>
          <w:sz w:val="28"/>
          <w:szCs w:val="28"/>
          <w:lang w:val="en-US"/>
        </w:rPr>
        <w:t>i</w:t>
      </w:r>
      <w:proofErr w:type="spellEnd"/>
      <w:r w:rsidRPr="00111313">
        <w:rPr>
          <w:sz w:val="28"/>
          <w:szCs w:val="28"/>
        </w:rPr>
        <w:t>-ой медицинской организации;</w:t>
      </w:r>
    </w:p>
    <w:p w14:paraId="51F8E441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  <w:vertAlign w:val="subscript"/>
          <w:lang w:val="en-US"/>
        </w:rPr>
        <w:t>i</w:t>
      </w:r>
      <w:r w:rsidRPr="00111313">
        <w:rPr>
          <w:sz w:val="28"/>
          <w:szCs w:val="28"/>
        </w:rPr>
        <w:t xml:space="preserve"> – сумма баллов, полученных </w:t>
      </w:r>
      <w:proofErr w:type="spellStart"/>
      <w:r w:rsidRPr="00111313">
        <w:rPr>
          <w:sz w:val="28"/>
          <w:szCs w:val="28"/>
          <w:lang w:val="en-US"/>
        </w:rPr>
        <w:t>i</w:t>
      </w:r>
      <w:proofErr w:type="spellEnd"/>
      <w:r w:rsidRPr="00111313">
        <w:rPr>
          <w:sz w:val="28"/>
          <w:szCs w:val="28"/>
        </w:rPr>
        <w:t>-ой медицинской организацией по результатам оценки показателей квартала.</w:t>
      </w:r>
    </w:p>
    <w:p w14:paraId="545974E4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</w:p>
    <w:p w14:paraId="06E64285" w14:textId="77777777" w:rsidR="00FA3753" w:rsidRPr="00FD222E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 xml:space="preserve">5. Стимулирование медицинских организаций, оказывающих первичную медико-санитарную помощь и имеющих прикрепленное население, по итогам 1-го, 2-го полугодия (далее – расчетный период) производится за счет средств остатка неиспользованного Резерва медицинских организаций, отнесенных к соответствующей </w:t>
      </w:r>
      <w:r w:rsidRPr="00FD222E">
        <w:rPr>
          <w:sz w:val="28"/>
          <w:szCs w:val="28"/>
        </w:rPr>
        <w:t xml:space="preserve">группе, за расчетный период. Медицинские организации распределены в группы в соответствии с размером фактического дифференцированного подушевого норматива финансирования. </w:t>
      </w:r>
    </w:p>
    <w:p w14:paraId="4A92AD2D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FD222E">
        <w:rPr>
          <w:sz w:val="28"/>
          <w:szCs w:val="28"/>
        </w:rPr>
        <w:t>Средства остатка неиспользованного Резерва медицинских</w:t>
      </w:r>
      <w:r w:rsidRPr="00111313">
        <w:rPr>
          <w:sz w:val="28"/>
          <w:szCs w:val="28"/>
        </w:rPr>
        <w:t xml:space="preserve"> организаций, отнесенных к </w:t>
      </w:r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</w:rPr>
        <w:t>-ой группе, определяются ежеквартально по формуле:</w:t>
      </w:r>
    </w:p>
    <w:p w14:paraId="780A6E69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</w:p>
    <w:p w14:paraId="433AB4E5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>ОНР</w:t>
      </w:r>
      <w:r w:rsidRPr="00111313">
        <w:rPr>
          <w:sz w:val="28"/>
          <w:szCs w:val="28"/>
          <w:vertAlign w:val="subscript"/>
          <w:lang w:val="en-US"/>
        </w:rPr>
        <w:t>n</w:t>
      </w:r>
      <w:r w:rsidRPr="00111313">
        <w:rPr>
          <w:sz w:val="28"/>
          <w:szCs w:val="28"/>
        </w:rPr>
        <w:t xml:space="preserve"> = </w:t>
      </w:r>
      <w:proofErr w:type="spellStart"/>
      <w:r w:rsidRPr="00111313">
        <w:rPr>
          <w:sz w:val="28"/>
          <w:szCs w:val="28"/>
        </w:rPr>
        <w:t>ОСрд</w:t>
      </w:r>
      <w:proofErr w:type="spellEnd"/>
      <w:r w:rsidRPr="00111313">
        <w:rPr>
          <w:sz w:val="28"/>
          <w:szCs w:val="28"/>
          <w:vertAlign w:val="subscript"/>
          <w:lang w:val="en-US"/>
        </w:rPr>
        <w:t>n</w:t>
      </w:r>
      <w:r w:rsidRPr="00111313">
        <w:rPr>
          <w:sz w:val="28"/>
          <w:szCs w:val="28"/>
          <w:vertAlign w:val="subscript"/>
        </w:rPr>
        <w:t xml:space="preserve"> </w:t>
      </w:r>
      <w:r w:rsidRPr="00111313">
        <w:rPr>
          <w:sz w:val="28"/>
          <w:szCs w:val="28"/>
        </w:rPr>
        <w:t>- СРН</w:t>
      </w:r>
      <w:r w:rsidRPr="00111313">
        <w:rPr>
          <w:sz w:val="28"/>
          <w:szCs w:val="28"/>
          <w:vertAlign w:val="subscript"/>
          <w:lang w:val="en-US"/>
        </w:rPr>
        <w:t>n</w:t>
      </w:r>
      <w:r w:rsidRPr="00504682">
        <w:rPr>
          <w:sz w:val="28"/>
          <w:szCs w:val="28"/>
        </w:rPr>
        <w:t>,</w:t>
      </w:r>
      <w:r w:rsidRPr="00111313">
        <w:rPr>
          <w:sz w:val="28"/>
          <w:szCs w:val="28"/>
          <w:vertAlign w:val="subscript"/>
        </w:rPr>
        <w:t xml:space="preserve"> </w:t>
      </w:r>
      <w:r w:rsidRPr="00111313">
        <w:rPr>
          <w:sz w:val="28"/>
          <w:szCs w:val="28"/>
        </w:rPr>
        <w:t>где:</w:t>
      </w:r>
    </w:p>
    <w:p w14:paraId="3E3A8DAF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</w:p>
    <w:p w14:paraId="675A39E7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>ОНР</w:t>
      </w:r>
      <w:r w:rsidRPr="00111313">
        <w:rPr>
          <w:sz w:val="28"/>
          <w:szCs w:val="28"/>
          <w:vertAlign w:val="subscript"/>
          <w:lang w:val="en-US"/>
        </w:rPr>
        <w:t>n</w:t>
      </w:r>
      <w:r w:rsidRPr="00111313">
        <w:rPr>
          <w:sz w:val="28"/>
          <w:szCs w:val="28"/>
          <w:vertAlign w:val="subscript"/>
        </w:rPr>
        <w:t xml:space="preserve"> </w:t>
      </w:r>
      <w:r w:rsidRPr="00111313">
        <w:rPr>
          <w:sz w:val="28"/>
          <w:szCs w:val="28"/>
        </w:rPr>
        <w:t xml:space="preserve">- остаток неиспользованного Резерва медицинских организаций, отнесенных к </w:t>
      </w:r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</w:rPr>
        <w:t>-ой группе, за квартал, входящий в расчетный период;</w:t>
      </w:r>
    </w:p>
    <w:p w14:paraId="0B6C5020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proofErr w:type="spellStart"/>
      <w:r w:rsidRPr="00111313">
        <w:rPr>
          <w:sz w:val="28"/>
          <w:szCs w:val="28"/>
        </w:rPr>
        <w:t>ОСрд</w:t>
      </w:r>
      <w:proofErr w:type="spellEnd"/>
      <w:r w:rsidRPr="00111313">
        <w:rPr>
          <w:sz w:val="28"/>
          <w:szCs w:val="28"/>
          <w:vertAlign w:val="subscript"/>
          <w:lang w:val="en-US"/>
        </w:rPr>
        <w:t>n</w:t>
      </w:r>
      <w:r w:rsidRPr="00111313">
        <w:rPr>
          <w:sz w:val="28"/>
          <w:szCs w:val="28"/>
          <w:vertAlign w:val="subscript"/>
        </w:rPr>
        <w:t xml:space="preserve"> </w:t>
      </w:r>
      <w:r w:rsidRPr="00111313">
        <w:rPr>
          <w:sz w:val="28"/>
          <w:szCs w:val="28"/>
        </w:rPr>
        <w:t xml:space="preserve">- средства Резерва медицинских организаций </w:t>
      </w:r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</w:rPr>
        <w:t xml:space="preserve">-ой группы, сформированные на квартал (сумма средств Резерва по </w:t>
      </w:r>
      <w:proofErr w:type="spellStart"/>
      <w:r w:rsidRPr="00111313">
        <w:rPr>
          <w:sz w:val="28"/>
          <w:szCs w:val="28"/>
          <w:lang w:val="en-US"/>
        </w:rPr>
        <w:t>i</w:t>
      </w:r>
      <w:proofErr w:type="spellEnd"/>
      <w:r w:rsidRPr="00111313">
        <w:rPr>
          <w:sz w:val="28"/>
          <w:szCs w:val="28"/>
        </w:rPr>
        <w:t xml:space="preserve">-ой медицинской организации, объединенных в </w:t>
      </w:r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</w:rPr>
        <w:t>-</w:t>
      </w:r>
      <w:proofErr w:type="spellStart"/>
      <w:r w:rsidRPr="00111313">
        <w:rPr>
          <w:sz w:val="28"/>
          <w:szCs w:val="28"/>
        </w:rPr>
        <w:t>ую</w:t>
      </w:r>
      <w:proofErr w:type="spellEnd"/>
      <w:r w:rsidRPr="00111313">
        <w:rPr>
          <w:sz w:val="28"/>
          <w:szCs w:val="28"/>
        </w:rPr>
        <w:t xml:space="preserve"> группу медицинских организаций).</w:t>
      </w:r>
    </w:p>
    <w:p w14:paraId="554AA31B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lastRenderedPageBreak/>
        <w:t>СРН</w:t>
      </w:r>
      <w:r w:rsidRPr="00111313">
        <w:rPr>
          <w:sz w:val="28"/>
          <w:szCs w:val="28"/>
          <w:vertAlign w:val="subscript"/>
          <w:lang w:val="en-US"/>
        </w:rPr>
        <w:t>n</w:t>
      </w:r>
      <w:r w:rsidRPr="00111313">
        <w:rPr>
          <w:sz w:val="28"/>
          <w:szCs w:val="28"/>
        </w:rPr>
        <w:t xml:space="preserve"> – фактический объем средств Резерва, направляемый медицинским организациям, относящимся к </w:t>
      </w:r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</w:rPr>
        <w:t>-ой группе, по итогам оценки за квартал, входящий в расчетный период.</w:t>
      </w:r>
    </w:p>
    <w:p w14:paraId="2B602797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 xml:space="preserve">6. Распределение суммарного остатка неиспользованного Резерва медицинских организаций, отнесенных к </w:t>
      </w:r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</w:rPr>
        <w:t xml:space="preserve">-ой группе, за расчетный период осуществляется одновременно с определением размера стимулирующих выплат медицинских организаций за </w:t>
      </w:r>
      <w:r w:rsidRPr="00111313">
        <w:rPr>
          <w:sz w:val="28"/>
          <w:szCs w:val="28"/>
          <w:lang w:val="en-US"/>
        </w:rPr>
        <w:t>II</w:t>
      </w:r>
      <w:r w:rsidRPr="00111313">
        <w:rPr>
          <w:sz w:val="28"/>
          <w:szCs w:val="28"/>
        </w:rPr>
        <w:t xml:space="preserve"> квартал и за </w:t>
      </w:r>
      <w:r w:rsidRPr="00111313">
        <w:rPr>
          <w:sz w:val="28"/>
          <w:szCs w:val="28"/>
          <w:lang w:val="en-US"/>
        </w:rPr>
        <w:t>IV</w:t>
      </w:r>
      <w:r w:rsidRPr="00111313">
        <w:rPr>
          <w:sz w:val="28"/>
          <w:szCs w:val="28"/>
        </w:rPr>
        <w:t xml:space="preserve"> квартал соответственно.</w:t>
      </w:r>
    </w:p>
    <w:p w14:paraId="22DB8B19" w14:textId="77777777" w:rsidR="00FA3753" w:rsidRDefault="00FA3753" w:rsidP="00FA3753">
      <w:pPr>
        <w:ind w:firstLine="709"/>
        <w:jc w:val="both"/>
        <w:rPr>
          <w:sz w:val="28"/>
          <w:szCs w:val="28"/>
        </w:rPr>
      </w:pPr>
    </w:p>
    <w:p w14:paraId="5B73FD3F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 xml:space="preserve">Выплаты осуществляются по </w:t>
      </w:r>
      <w:proofErr w:type="spellStart"/>
      <w:r w:rsidRPr="00111313">
        <w:rPr>
          <w:sz w:val="28"/>
          <w:szCs w:val="28"/>
          <w:lang w:val="en-US"/>
        </w:rPr>
        <w:t>i</w:t>
      </w:r>
      <w:proofErr w:type="spellEnd"/>
      <w:r w:rsidRPr="00111313">
        <w:rPr>
          <w:sz w:val="28"/>
          <w:szCs w:val="28"/>
        </w:rPr>
        <w:t xml:space="preserve">-той медицинской организации в пределах объема средств остатка неиспользованного Резерва </w:t>
      </w:r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</w:rPr>
        <w:t>-ой группы медицинских организаций с учетом числа набранных человеко-баллов по результатам оценки показателей по итогам расчетного периода.</w:t>
      </w:r>
    </w:p>
    <w:p w14:paraId="0BC73873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 xml:space="preserve">При определении размера стимулирующих выплат по итогам расчетного периода рассчитывается стоимостное выражение одного человеко-балла для </w:t>
      </w:r>
      <w:proofErr w:type="spellStart"/>
      <w:r w:rsidRPr="00111313">
        <w:rPr>
          <w:sz w:val="28"/>
          <w:szCs w:val="28"/>
          <w:lang w:val="en-US"/>
        </w:rPr>
        <w:t>i</w:t>
      </w:r>
      <w:proofErr w:type="spellEnd"/>
      <w:r w:rsidRPr="00111313">
        <w:rPr>
          <w:sz w:val="28"/>
          <w:szCs w:val="28"/>
        </w:rPr>
        <w:t xml:space="preserve">-той медицинской организации, входящей в </w:t>
      </w:r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</w:rPr>
        <w:t>-</w:t>
      </w:r>
      <w:proofErr w:type="spellStart"/>
      <w:r w:rsidRPr="00111313">
        <w:rPr>
          <w:sz w:val="28"/>
          <w:szCs w:val="28"/>
        </w:rPr>
        <w:t>ую</w:t>
      </w:r>
      <w:proofErr w:type="spellEnd"/>
      <w:r w:rsidRPr="00111313">
        <w:rPr>
          <w:sz w:val="28"/>
          <w:szCs w:val="28"/>
        </w:rPr>
        <w:t xml:space="preserve"> группу:</w:t>
      </w:r>
    </w:p>
    <w:p w14:paraId="74CD5017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ab/>
      </w:r>
    </w:p>
    <w:p w14:paraId="03868B07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>СЧБ</w:t>
      </w:r>
      <w:r w:rsidRPr="00111313">
        <w:rPr>
          <w:sz w:val="28"/>
          <w:szCs w:val="28"/>
          <w:vertAlign w:val="subscript"/>
          <w:lang w:val="en-US"/>
        </w:rPr>
        <w:t>n</w:t>
      </w:r>
      <w:r w:rsidRPr="00111313">
        <w:rPr>
          <w:sz w:val="28"/>
          <w:szCs w:val="28"/>
        </w:rPr>
        <w:t>= ∑ОНР</w:t>
      </w:r>
      <w:r w:rsidRPr="00111313">
        <w:rPr>
          <w:sz w:val="28"/>
          <w:szCs w:val="28"/>
          <w:vertAlign w:val="subscript"/>
          <w:lang w:val="en-US"/>
        </w:rPr>
        <w:t>n</w:t>
      </w:r>
      <w:r w:rsidRPr="00111313">
        <w:rPr>
          <w:sz w:val="28"/>
          <w:szCs w:val="28"/>
        </w:rPr>
        <w:t>/ЧБ</w:t>
      </w:r>
      <w:r w:rsidRPr="00111313">
        <w:rPr>
          <w:sz w:val="28"/>
          <w:szCs w:val="28"/>
          <w:vertAlign w:val="subscript"/>
          <w:lang w:val="en-US"/>
        </w:rPr>
        <w:t>n</w:t>
      </w:r>
      <w:r w:rsidRPr="00111313">
        <w:rPr>
          <w:sz w:val="28"/>
          <w:szCs w:val="28"/>
        </w:rPr>
        <w:t>, где:</w:t>
      </w:r>
    </w:p>
    <w:p w14:paraId="5B904B02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</w:p>
    <w:p w14:paraId="499A5FCC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>СЧБ</w:t>
      </w:r>
      <w:r w:rsidRPr="00111313">
        <w:rPr>
          <w:sz w:val="28"/>
          <w:szCs w:val="28"/>
          <w:vertAlign w:val="subscript"/>
          <w:lang w:val="en-US"/>
        </w:rPr>
        <w:t>n</w:t>
      </w:r>
      <w:r w:rsidRPr="00111313">
        <w:rPr>
          <w:sz w:val="28"/>
          <w:szCs w:val="28"/>
        </w:rPr>
        <w:t xml:space="preserve"> – стоимостное выражение одного человеко-балла для медицинских организаций, входящих в </w:t>
      </w:r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</w:rPr>
        <w:t>-</w:t>
      </w:r>
      <w:proofErr w:type="spellStart"/>
      <w:r w:rsidRPr="00111313">
        <w:rPr>
          <w:sz w:val="28"/>
          <w:szCs w:val="28"/>
        </w:rPr>
        <w:t>ую</w:t>
      </w:r>
      <w:proofErr w:type="spellEnd"/>
      <w:r w:rsidRPr="00111313">
        <w:rPr>
          <w:sz w:val="28"/>
          <w:szCs w:val="28"/>
        </w:rPr>
        <w:t xml:space="preserve"> группу;</w:t>
      </w:r>
    </w:p>
    <w:p w14:paraId="4259E74E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>∑ОНР</w:t>
      </w:r>
      <w:r w:rsidRPr="00111313">
        <w:rPr>
          <w:sz w:val="28"/>
          <w:szCs w:val="28"/>
          <w:vertAlign w:val="subscript"/>
          <w:lang w:val="en-US"/>
        </w:rPr>
        <w:t>n</w:t>
      </w:r>
      <w:r w:rsidRPr="00111313">
        <w:rPr>
          <w:sz w:val="28"/>
          <w:szCs w:val="28"/>
        </w:rPr>
        <w:t xml:space="preserve">– сумма остатка неиспользованного Резерва медицинских организаций, отнесенных к </w:t>
      </w:r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</w:rPr>
        <w:t>-ой группе, за расчетный период;</w:t>
      </w:r>
    </w:p>
    <w:p w14:paraId="0E0B7F25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>ЧБ</w:t>
      </w:r>
      <w:r w:rsidRPr="00111313">
        <w:rPr>
          <w:sz w:val="28"/>
          <w:szCs w:val="28"/>
          <w:vertAlign w:val="subscript"/>
          <w:lang w:val="en-US"/>
        </w:rPr>
        <w:t>n</w:t>
      </w:r>
      <w:r w:rsidRPr="00111313">
        <w:rPr>
          <w:sz w:val="28"/>
          <w:szCs w:val="28"/>
        </w:rPr>
        <w:t xml:space="preserve"> – общая сумма человеко-баллов, полученных медицинскими организациями, отнесенными к </w:t>
      </w:r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</w:rPr>
        <w:t>-ой группе, по результатам оценки показателей за расчетный период.</w:t>
      </w:r>
    </w:p>
    <w:p w14:paraId="6A195FD1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</w:p>
    <w:p w14:paraId="6A7DC9A9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>ЧБ</w:t>
      </w:r>
      <w:r w:rsidRPr="00111313">
        <w:rPr>
          <w:sz w:val="28"/>
          <w:szCs w:val="28"/>
          <w:vertAlign w:val="subscript"/>
          <w:lang w:val="en-US"/>
        </w:rPr>
        <w:t>n</w:t>
      </w:r>
      <w:r w:rsidRPr="00111313">
        <w:rPr>
          <w:sz w:val="28"/>
          <w:szCs w:val="28"/>
        </w:rPr>
        <w:t>= ∑(</w:t>
      </w:r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  <w:vertAlign w:val="subscript"/>
          <w:lang w:val="en-US"/>
        </w:rPr>
        <w:t>in</w:t>
      </w:r>
      <w:r w:rsidRPr="00111313">
        <w:rPr>
          <w:sz w:val="28"/>
          <w:szCs w:val="28"/>
        </w:rPr>
        <w:t>*К</w:t>
      </w:r>
      <w:r w:rsidRPr="00111313">
        <w:rPr>
          <w:sz w:val="28"/>
          <w:szCs w:val="28"/>
          <w:vertAlign w:val="subscript"/>
          <w:lang w:val="en-US"/>
        </w:rPr>
        <w:t>in</w:t>
      </w:r>
      <w:r w:rsidRPr="00111313">
        <w:rPr>
          <w:sz w:val="28"/>
          <w:szCs w:val="28"/>
        </w:rPr>
        <w:t>), где:</w:t>
      </w:r>
    </w:p>
    <w:p w14:paraId="76AE5872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</w:p>
    <w:p w14:paraId="1983F784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  <w:vertAlign w:val="subscript"/>
          <w:lang w:val="en-US"/>
        </w:rPr>
        <w:t>in</w:t>
      </w:r>
      <w:r w:rsidRPr="00111313">
        <w:rPr>
          <w:sz w:val="28"/>
          <w:szCs w:val="28"/>
          <w:vertAlign w:val="subscript"/>
        </w:rPr>
        <w:t xml:space="preserve"> </w:t>
      </w:r>
      <w:r w:rsidRPr="00111313">
        <w:rPr>
          <w:sz w:val="28"/>
          <w:szCs w:val="28"/>
        </w:rPr>
        <w:t xml:space="preserve">- сумма баллов, полученных </w:t>
      </w:r>
      <w:proofErr w:type="spellStart"/>
      <w:r w:rsidRPr="00111313">
        <w:rPr>
          <w:sz w:val="28"/>
          <w:szCs w:val="28"/>
          <w:lang w:val="en-US"/>
        </w:rPr>
        <w:t>i</w:t>
      </w:r>
      <w:proofErr w:type="spellEnd"/>
      <w:r w:rsidRPr="00111313">
        <w:rPr>
          <w:sz w:val="28"/>
          <w:szCs w:val="28"/>
        </w:rPr>
        <w:t xml:space="preserve">-ой медицинской организацией, отнесенной к </w:t>
      </w:r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</w:rPr>
        <w:t>-ой группе, по результатам оценки показателей за расчетный период;</w:t>
      </w:r>
    </w:p>
    <w:p w14:paraId="76BB3E38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>К</w:t>
      </w:r>
      <w:r w:rsidRPr="00111313">
        <w:rPr>
          <w:sz w:val="28"/>
          <w:szCs w:val="28"/>
          <w:vertAlign w:val="subscript"/>
          <w:lang w:val="en-US"/>
        </w:rPr>
        <w:t>in</w:t>
      </w:r>
      <w:r w:rsidRPr="00111313">
        <w:rPr>
          <w:sz w:val="28"/>
          <w:szCs w:val="28"/>
        </w:rPr>
        <w:t xml:space="preserve"> – количество прикрепленного населения к </w:t>
      </w:r>
      <w:proofErr w:type="spellStart"/>
      <w:r w:rsidRPr="00111313">
        <w:rPr>
          <w:sz w:val="28"/>
          <w:szCs w:val="28"/>
          <w:lang w:val="en-US"/>
        </w:rPr>
        <w:t>i</w:t>
      </w:r>
      <w:proofErr w:type="spellEnd"/>
      <w:r w:rsidRPr="00111313">
        <w:rPr>
          <w:sz w:val="28"/>
          <w:szCs w:val="28"/>
        </w:rPr>
        <w:t xml:space="preserve">-ой медицинской организации, входящей в </w:t>
      </w:r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</w:rPr>
        <w:t>-</w:t>
      </w:r>
      <w:proofErr w:type="spellStart"/>
      <w:r w:rsidRPr="00111313">
        <w:rPr>
          <w:sz w:val="28"/>
          <w:szCs w:val="28"/>
        </w:rPr>
        <w:t>ую</w:t>
      </w:r>
      <w:proofErr w:type="spellEnd"/>
      <w:r w:rsidRPr="00111313">
        <w:rPr>
          <w:sz w:val="28"/>
          <w:szCs w:val="28"/>
        </w:rPr>
        <w:t xml:space="preserve"> группу.</w:t>
      </w:r>
    </w:p>
    <w:p w14:paraId="084EDE30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</w:p>
    <w:p w14:paraId="54AE8405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 xml:space="preserve">Размер стимулирующих выплат по итогам расчетного периода для </w:t>
      </w:r>
      <w:proofErr w:type="spellStart"/>
      <w:r w:rsidRPr="00111313">
        <w:rPr>
          <w:sz w:val="28"/>
          <w:szCs w:val="28"/>
          <w:lang w:val="en-US"/>
        </w:rPr>
        <w:t>i</w:t>
      </w:r>
      <w:proofErr w:type="spellEnd"/>
      <w:r w:rsidRPr="00111313">
        <w:rPr>
          <w:sz w:val="28"/>
          <w:szCs w:val="28"/>
        </w:rPr>
        <w:t xml:space="preserve">-ой медицинской организации </w:t>
      </w:r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</w:rPr>
        <w:t>-ой группы определяется по формуле:</w:t>
      </w:r>
    </w:p>
    <w:p w14:paraId="460B9094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</w:p>
    <w:p w14:paraId="44B652A9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proofErr w:type="spellStart"/>
      <w:r w:rsidRPr="00111313">
        <w:rPr>
          <w:sz w:val="28"/>
          <w:szCs w:val="28"/>
        </w:rPr>
        <w:t>СВП</w:t>
      </w:r>
      <w:r w:rsidRPr="00111313">
        <w:rPr>
          <w:sz w:val="28"/>
          <w:szCs w:val="28"/>
          <w:vertAlign w:val="subscript"/>
        </w:rPr>
        <w:t>i</w:t>
      </w:r>
      <w:proofErr w:type="spellEnd"/>
      <w:r w:rsidRPr="00111313">
        <w:rPr>
          <w:sz w:val="28"/>
          <w:szCs w:val="28"/>
        </w:rPr>
        <w:t>= СЧБ</w:t>
      </w:r>
      <w:r w:rsidRPr="00111313">
        <w:rPr>
          <w:sz w:val="28"/>
          <w:szCs w:val="28"/>
          <w:vertAlign w:val="subscript"/>
          <w:lang w:val="en-US"/>
        </w:rPr>
        <w:t>n</w:t>
      </w:r>
      <w:r w:rsidRPr="00111313">
        <w:rPr>
          <w:sz w:val="28"/>
          <w:szCs w:val="28"/>
        </w:rPr>
        <w:t xml:space="preserve">* </w:t>
      </w:r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  <w:vertAlign w:val="subscript"/>
          <w:lang w:val="en-US"/>
        </w:rPr>
        <w:t>in</w:t>
      </w:r>
      <w:r w:rsidRPr="00111313">
        <w:rPr>
          <w:sz w:val="28"/>
          <w:szCs w:val="28"/>
        </w:rPr>
        <w:t>*К</w:t>
      </w:r>
      <w:r w:rsidRPr="00111313">
        <w:rPr>
          <w:sz w:val="28"/>
          <w:szCs w:val="28"/>
          <w:vertAlign w:val="subscript"/>
          <w:lang w:val="en-US"/>
        </w:rPr>
        <w:t>in</w:t>
      </w:r>
      <w:r w:rsidRPr="00111313">
        <w:rPr>
          <w:sz w:val="28"/>
          <w:szCs w:val="28"/>
        </w:rPr>
        <w:t>, где:</w:t>
      </w:r>
    </w:p>
    <w:p w14:paraId="218DEF85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</w:p>
    <w:p w14:paraId="5D2A77CA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proofErr w:type="spellStart"/>
      <w:r w:rsidRPr="00111313">
        <w:rPr>
          <w:sz w:val="28"/>
          <w:szCs w:val="28"/>
        </w:rPr>
        <w:lastRenderedPageBreak/>
        <w:t>СВП</w:t>
      </w:r>
      <w:r w:rsidRPr="00111313">
        <w:rPr>
          <w:sz w:val="28"/>
          <w:szCs w:val="28"/>
          <w:vertAlign w:val="subscript"/>
        </w:rPr>
        <w:t>i</w:t>
      </w:r>
      <w:proofErr w:type="spellEnd"/>
      <w:r w:rsidRPr="00111313">
        <w:rPr>
          <w:sz w:val="28"/>
          <w:szCs w:val="28"/>
        </w:rPr>
        <w:t xml:space="preserve"> – размер стимулирующих выплат по итогам расчетного периода для </w:t>
      </w:r>
      <w:proofErr w:type="spellStart"/>
      <w:r w:rsidRPr="00111313">
        <w:rPr>
          <w:sz w:val="28"/>
          <w:szCs w:val="28"/>
          <w:lang w:val="en-US"/>
        </w:rPr>
        <w:t>i</w:t>
      </w:r>
      <w:proofErr w:type="spellEnd"/>
      <w:r w:rsidRPr="00111313">
        <w:rPr>
          <w:sz w:val="28"/>
          <w:szCs w:val="28"/>
        </w:rPr>
        <w:t xml:space="preserve">-ой медицинской организации, отнесенной к </w:t>
      </w:r>
      <w:r w:rsidRPr="00111313">
        <w:rPr>
          <w:sz w:val="28"/>
          <w:szCs w:val="28"/>
          <w:lang w:val="en-US"/>
        </w:rPr>
        <w:t>n</w:t>
      </w:r>
      <w:r w:rsidRPr="00111313">
        <w:rPr>
          <w:sz w:val="28"/>
          <w:szCs w:val="28"/>
        </w:rPr>
        <w:t>-ой группе.</w:t>
      </w:r>
    </w:p>
    <w:p w14:paraId="41425C3F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</w:p>
    <w:p w14:paraId="29D9AAE4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 xml:space="preserve">В расчетах образующаяся математическая погрешность распределяется по медицинским организациям пропорционально </w:t>
      </w:r>
      <w:proofErr w:type="spellStart"/>
      <w:r w:rsidRPr="00111313">
        <w:rPr>
          <w:sz w:val="28"/>
          <w:szCs w:val="28"/>
        </w:rPr>
        <w:t>СВП</w:t>
      </w:r>
      <w:r w:rsidRPr="00111313">
        <w:rPr>
          <w:sz w:val="28"/>
          <w:szCs w:val="28"/>
          <w:vertAlign w:val="subscript"/>
        </w:rPr>
        <w:t>i</w:t>
      </w:r>
      <w:proofErr w:type="spellEnd"/>
      <w:r w:rsidRPr="00111313">
        <w:rPr>
          <w:sz w:val="28"/>
          <w:szCs w:val="28"/>
        </w:rPr>
        <w:t>.</w:t>
      </w:r>
    </w:p>
    <w:p w14:paraId="1E7DA3AE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</w:p>
    <w:p w14:paraId="54FCFC30" w14:textId="77777777" w:rsidR="00FA3753" w:rsidRPr="00111313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>7. Размер средств, направляемых на выплаты медицинской организации в случае достижения целевых значений показателей результативности деятельности, определяется по формуле:</w:t>
      </w:r>
    </w:p>
    <w:p w14:paraId="08639D33" w14:textId="77777777" w:rsidR="00FA3753" w:rsidRPr="00FD222E" w:rsidRDefault="00FA3753" w:rsidP="00FA3753">
      <w:pPr>
        <w:ind w:firstLine="709"/>
        <w:jc w:val="both"/>
        <w:rPr>
          <w:sz w:val="28"/>
          <w:szCs w:val="28"/>
        </w:rPr>
      </w:pPr>
      <w:r w:rsidRPr="00111313">
        <w:rPr>
          <w:sz w:val="28"/>
          <w:szCs w:val="28"/>
        </w:rPr>
        <w:t>СВ</w:t>
      </w:r>
      <w:proofErr w:type="spellStart"/>
      <w:r w:rsidRPr="00111313">
        <w:rPr>
          <w:sz w:val="28"/>
          <w:szCs w:val="28"/>
          <w:vertAlign w:val="subscript"/>
          <w:lang w:val="en-US"/>
        </w:rPr>
        <w:t>i</w:t>
      </w:r>
      <w:proofErr w:type="spellEnd"/>
      <w:r w:rsidRPr="00111313">
        <w:rPr>
          <w:sz w:val="28"/>
          <w:szCs w:val="28"/>
        </w:rPr>
        <w:t xml:space="preserve"> = </w:t>
      </w:r>
      <w:proofErr w:type="spellStart"/>
      <w:r w:rsidRPr="00111313">
        <w:rPr>
          <w:sz w:val="28"/>
          <w:szCs w:val="28"/>
        </w:rPr>
        <w:t>СВК</w:t>
      </w:r>
      <w:r w:rsidRPr="00111313">
        <w:rPr>
          <w:sz w:val="28"/>
          <w:szCs w:val="28"/>
          <w:vertAlign w:val="subscript"/>
        </w:rPr>
        <w:t>i</w:t>
      </w:r>
      <w:proofErr w:type="spellEnd"/>
      <w:r w:rsidRPr="00111313">
        <w:rPr>
          <w:sz w:val="28"/>
          <w:szCs w:val="28"/>
        </w:rPr>
        <w:t xml:space="preserve"> + </w:t>
      </w:r>
      <w:proofErr w:type="spellStart"/>
      <w:r w:rsidRPr="00111313">
        <w:rPr>
          <w:sz w:val="28"/>
          <w:szCs w:val="28"/>
        </w:rPr>
        <w:t>СВП</w:t>
      </w:r>
      <w:proofErr w:type="gramStart"/>
      <w:r w:rsidRPr="00111313"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  <w:vertAlign w:val="subscript"/>
        </w:rPr>
        <w:t xml:space="preserve">  </w:t>
      </w:r>
      <w:r w:rsidRPr="00FD222E">
        <w:rPr>
          <w:sz w:val="28"/>
          <w:szCs w:val="28"/>
        </w:rPr>
        <w:t>+</w:t>
      </w:r>
      <w:proofErr w:type="gramEnd"/>
      <w:r w:rsidRPr="00FD222E">
        <w:rPr>
          <w:sz w:val="28"/>
          <w:szCs w:val="28"/>
        </w:rPr>
        <w:t xml:space="preserve"> </w:t>
      </w:r>
      <w:proofErr w:type="spellStart"/>
      <w:r w:rsidRPr="00FD222E">
        <w:rPr>
          <w:sz w:val="28"/>
          <w:szCs w:val="28"/>
        </w:rPr>
        <w:t>СВпмсп</w:t>
      </w:r>
      <w:r w:rsidRPr="00FD222E">
        <w:rPr>
          <w:sz w:val="28"/>
          <w:szCs w:val="28"/>
          <w:vertAlign w:val="subscript"/>
          <w:lang w:val="en-US"/>
        </w:rPr>
        <w:t>i</w:t>
      </w:r>
      <w:proofErr w:type="spellEnd"/>
      <w:r w:rsidRPr="00FD222E">
        <w:rPr>
          <w:sz w:val="28"/>
          <w:szCs w:val="28"/>
        </w:rPr>
        <w:t>, где:</w:t>
      </w:r>
    </w:p>
    <w:p w14:paraId="7092663F" w14:textId="77777777" w:rsidR="00FA3753" w:rsidRPr="00FD222E" w:rsidRDefault="00FA3753" w:rsidP="00FA3753">
      <w:pPr>
        <w:ind w:firstLine="709"/>
        <w:jc w:val="both"/>
        <w:rPr>
          <w:sz w:val="28"/>
          <w:szCs w:val="28"/>
        </w:rPr>
      </w:pPr>
    </w:p>
    <w:p w14:paraId="3B696BFC" w14:textId="77777777" w:rsidR="00FA3753" w:rsidRPr="00FD222E" w:rsidRDefault="00FA3753" w:rsidP="00FA3753">
      <w:pPr>
        <w:ind w:firstLine="709"/>
        <w:jc w:val="both"/>
        <w:rPr>
          <w:sz w:val="28"/>
          <w:szCs w:val="28"/>
        </w:rPr>
      </w:pPr>
      <w:r w:rsidRPr="00FD222E">
        <w:rPr>
          <w:sz w:val="28"/>
          <w:szCs w:val="28"/>
        </w:rPr>
        <w:t>СВ</w:t>
      </w:r>
      <w:proofErr w:type="spellStart"/>
      <w:r w:rsidRPr="00FD222E">
        <w:rPr>
          <w:sz w:val="28"/>
          <w:szCs w:val="28"/>
          <w:vertAlign w:val="subscript"/>
          <w:lang w:val="en-US"/>
        </w:rPr>
        <w:t>i</w:t>
      </w:r>
      <w:proofErr w:type="spellEnd"/>
      <w:r w:rsidRPr="00FD222E">
        <w:rPr>
          <w:sz w:val="28"/>
          <w:szCs w:val="28"/>
        </w:rPr>
        <w:t xml:space="preserve"> - размер средств, направляемых на выплаты медицинской организации в случае достижения целевых значений показателей результативности деятельности;</w:t>
      </w:r>
    </w:p>
    <w:p w14:paraId="56606801" w14:textId="77777777" w:rsidR="00FA3753" w:rsidRDefault="00FA3753" w:rsidP="00FA3753">
      <w:pPr>
        <w:ind w:firstLine="709"/>
        <w:jc w:val="both"/>
        <w:rPr>
          <w:sz w:val="28"/>
          <w:szCs w:val="28"/>
        </w:rPr>
      </w:pPr>
      <w:proofErr w:type="spellStart"/>
      <w:r w:rsidRPr="00FD222E">
        <w:rPr>
          <w:sz w:val="28"/>
          <w:szCs w:val="28"/>
        </w:rPr>
        <w:t>СВпмсп</w:t>
      </w:r>
      <w:r w:rsidRPr="00FD222E">
        <w:rPr>
          <w:sz w:val="28"/>
          <w:szCs w:val="28"/>
          <w:vertAlign w:val="subscript"/>
          <w:lang w:val="en-US"/>
        </w:rPr>
        <w:t>i</w:t>
      </w:r>
      <w:proofErr w:type="spellEnd"/>
      <w:r w:rsidRPr="00FD222E">
        <w:rPr>
          <w:sz w:val="28"/>
          <w:szCs w:val="28"/>
          <w:vertAlign w:val="subscript"/>
        </w:rPr>
        <w:t xml:space="preserve"> </w:t>
      </w:r>
      <w:r w:rsidRPr="00FD222E">
        <w:rPr>
          <w:sz w:val="28"/>
          <w:szCs w:val="28"/>
        </w:rPr>
        <w:t>– размер стимулирующих выплат медицинским организациям, внедряющим «Новую модель ПМСП» по итогам года.</w:t>
      </w:r>
    </w:p>
    <w:p w14:paraId="4B82D6D0" w14:textId="77777777" w:rsidR="00FA3753" w:rsidRPr="00A2444E" w:rsidRDefault="00FA3753" w:rsidP="00FA3753">
      <w:pPr>
        <w:ind w:firstLine="709"/>
        <w:jc w:val="both"/>
        <w:rPr>
          <w:sz w:val="28"/>
          <w:szCs w:val="28"/>
        </w:rPr>
      </w:pPr>
    </w:p>
    <w:p w14:paraId="7577CB57" w14:textId="77777777" w:rsidR="00FA3753" w:rsidRDefault="00FA3753" w:rsidP="00FA3753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313">
        <w:rPr>
          <w:rFonts w:ascii="Times New Roman" w:hAnsi="Times New Roman"/>
          <w:sz w:val="28"/>
          <w:szCs w:val="28"/>
        </w:rPr>
        <w:t>8. Расчет размера средств, направляемых на выплаты медицинским организациям в случае достижения целевых значений показателей результативности деятельности, по медицинским организациям, группам медицинских организаций осуществляется Территориальным фондом обязательного медицинского страхования Ивановской области.</w:t>
      </w:r>
    </w:p>
    <w:p w14:paraId="1C46C3CF" w14:textId="77777777" w:rsidR="00FA3753" w:rsidRPr="00FA3753" w:rsidRDefault="00FA3753" w:rsidP="00C118DD">
      <w:pPr>
        <w:rPr>
          <w:lang w:val="x-none"/>
        </w:rPr>
      </w:pPr>
    </w:p>
    <w:sectPr w:rsidR="00FA3753" w:rsidRPr="00FA3753" w:rsidSect="005B1BD5">
      <w:pgSz w:w="16838" w:h="11906" w:orient="landscape"/>
      <w:pgMar w:top="1021" w:right="1134" w:bottom="62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BF2"/>
    <w:rsid w:val="00000DF0"/>
    <w:rsid w:val="000B1CAD"/>
    <w:rsid w:val="000F540D"/>
    <w:rsid w:val="002C17A8"/>
    <w:rsid w:val="003675FC"/>
    <w:rsid w:val="00422BCC"/>
    <w:rsid w:val="0046412F"/>
    <w:rsid w:val="004C0BF2"/>
    <w:rsid w:val="005B1BD5"/>
    <w:rsid w:val="007E5DF8"/>
    <w:rsid w:val="008731C9"/>
    <w:rsid w:val="008B0D66"/>
    <w:rsid w:val="008C4583"/>
    <w:rsid w:val="00A51C7B"/>
    <w:rsid w:val="00AD05F1"/>
    <w:rsid w:val="00BB6BE7"/>
    <w:rsid w:val="00C118DD"/>
    <w:rsid w:val="00DA741D"/>
    <w:rsid w:val="00E36A90"/>
    <w:rsid w:val="00EB0AF9"/>
    <w:rsid w:val="00EE0D4F"/>
    <w:rsid w:val="00FA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07B17"/>
  <w15:docId w15:val="{7CA6F9F9-78DD-4E66-8670-8FB4A9D73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1C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unhideWhenUsed/>
    <w:rsid w:val="00FA3753"/>
    <w:pPr>
      <w:overflowPunct w:val="0"/>
      <w:autoSpaceDE w:val="0"/>
      <w:autoSpaceDN w:val="0"/>
      <w:adjustRightInd w:val="0"/>
      <w:spacing w:after="120"/>
      <w:ind w:left="283"/>
    </w:pPr>
    <w:rPr>
      <w:rFonts w:ascii="Arial" w:hAnsi="Arial"/>
      <w:szCs w:val="20"/>
      <w:lang w:val="x-none"/>
    </w:rPr>
  </w:style>
  <w:style w:type="character" w:customStyle="1" w:styleId="a4">
    <w:name w:val="Основной текст с отступом Знак"/>
    <w:basedOn w:val="a0"/>
    <w:link w:val="a3"/>
    <w:rsid w:val="00FA3753"/>
    <w:rPr>
      <w:rFonts w:ascii="Arial" w:eastAsia="Times New Roman" w:hAnsi="Arial" w:cs="Times New Roman"/>
      <w:sz w:val="24"/>
      <w:szCs w:val="20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AD05F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05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690D8-2123-4753-8D1D-6C1B701D8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3298</Words>
  <Characters>18801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Высокова</dc:creator>
  <cp:keywords/>
  <dc:description/>
  <cp:lastModifiedBy>Загаринская Татьяна Валерьевна</cp:lastModifiedBy>
  <cp:revision>15</cp:revision>
  <cp:lastPrinted>2020-04-17T10:35:00Z</cp:lastPrinted>
  <dcterms:created xsi:type="dcterms:W3CDTF">2020-03-05T15:37:00Z</dcterms:created>
  <dcterms:modified xsi:type="dcterms:W3CDTF">2020-04-22T07:04:00Z</dcterms:modified>
</cp:coreProperties>
</file>